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67985" w14:textId="24E8ECBF" w:rsidR="00F650F7" w:rsidRPr="004276E4" w:rsidRDefault="00F650F7" w:rsidP="00F650F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9</w:t>
      </w:r>
      <w:r w:rsidR="00632979">
        <w:rPr>
          <w:rFonts w:ascii="Arial" w:hAnsi="Arial" w:cs="Arial"/>
          <w:b/>
          <w:bCs/>
          <w:lang w:val="en-US" w:eastAsia="en-US"/>
        </w:rPr>
        <w:t>bis</w:t>
      </w:r>
      <w:r>
        <w:rPr>
          <w:rFonts w:ascii="Arial" w:hAnsi="Arial" w:cs="Arial"/>
          <w:b/>
          <w:bCs/>
          <w:lang w:val="en-US" w:eastAsia="en-US"/>
        </w:rPr>
        <w:tab/>
      </w:r>
      <w:r w:rsidRPr="00734AB5">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DC7AE2" w:rsidRPr="009960EC">
        <w:rPr>
          <w:rFonts w:ascii="Arial" w:hAnsi="Arial" w:cs="Arial"/>
          <w:b/>
          <w:bCs/>
          <w:lang w:val="en-US" w:eastAsia="en-US"/>
        </w:rPr>
        <w:t>R2-2002874</w:t>
      </w:r>
    </w:p>
    <w:bookmarkEnd w:id="0"/>
    <w:p w14:paraId="27CAEAD4" w14:textId="35915EC7" w:rsidR="00D92427" w:rsidRPr="00A20554" w:rsidRDefault="00F650F7" w:rsidP="00F650F7">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817546">
        <w:rPr>
          <w:rFonts w:ascii="Arial" w:hAnsi="Arial" w:cs="Arial"/>
          <w:b/>
          <w:bCs/>
          <w:lang w:val="en-US" w:eastAsia="en-US"/>
        </w:rPr>
        <w:t>20</w:t>
      </w:r>
      <w:r w:rsidR="00E03046">
        <w:rPr>
          <w:rFonts w:ascii="Arial" w:hAnsi="Arial" w:cs="Arial"/>
          <w:b/>
          <w:bCs/>
          <w:lang w:val="en-US" w:eastAsia="en-US"/>
        </w:rPr>
        <w:t>th</w:t>
      </w:r>
      <w:r w:rsidR="007929C9">
        <w:rPr>
          <w:rFonts w:ascii="Arial" w:hAnsi="Arial" w:cs="Arial"/>
          <w:b/>
          <w:bCs/>
          <w:lang w:val="en-US" w:eastAsia="en-US"/>
        </w:rPr>
        <w:t> </w:t>
      </w:r>
      <w:r w:rsidR="00E03046">
        <w:rPr>
          <w:rFonts w:ascii="Arial" w:hAnsi="Arial" w:cs="Arial"/>
          <w:b/>
          <w:bCs/>
          <w:lang w:val="en-US" w:eastAsia="en-US"/>
        </w:rPr>
        <w:t>Apr</w:t>
      </w:r>
      <w:r w:rsidR="007929C9">
        <w:rPr>
          <w:rFonts w:ascii="Arial" w:hAnsi="Arial" w:cs="Arial"/>
          <w:b/>
          <w:bCs/>
          <w:lang w:val="en-US" w:eastAsia="en-US"/>
        </w:rPr>
        <w:t xml:space="preserve"> – </w:t>
      </w:r>
      <w:r w:rsidR="00817546">
        <w:rPr>
          <w:rFonts w:ascii="Arial" w:hAnsi="Arial" w:cs="Arial"/>
          <w:b/>
          <w:bCs/>
          <w:lang w:val="en-US" w:eastAsia="en-US"/>
        </w:rPr>
        <w:t>30</w:t>
      </w:r>
      <w:r w:rsidR="007929C9">
        <w:rPr>
          <w:rFonts w:ascii="Arial" w:hAnsi="Arial" w:cs="Arial"/>
          <w:b/>
          <w:bCs/>
          <w:lang w:val="en-US" w:eastAsia="en-US"/>
        </w:rPr>
        <w:t>th </w:t>
      </w:r>
      <w:r w:rsidR="00E03046">
        <w:rPr>
          <w:rFonts w:ascii="Arial" w:hAnsi="Arial" w:cs="Arial"/>
          <w:b/>
          <w:bCs/>
          <w:lang w:val="en-US" w:eastAsia="en-US"/>
        </w:rPr>
        <w:t>Apr</w:t>
      </w:r>
      <w:r w:rsidRPr="00755974">
        <w:rPr>
          <w:rFonts w:ascii="Arial" w:hAnsi="Arial" w:cs="Arial"/>
          <w:b/>
          <w:bCs/>
          <w:lang w:val="en-US" w:eastAsia="en-US"/>
        </w:rPr>
        <w:t>, 2020</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04F202CC"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E36C36" w:rsidRPr="00E36C36">
        <w:rPr>
          <w:rFonts w:ascii="Arial" w:hAnsi="Arial" w:cs="Arial"/>
          <w:b/>
          <w:bCs/>
          <w:lang w:val="en-US" w:eastAsia="en-US"/>
        </w:rPr>
        <w:t>Remaining user plane issues of DAPS</w:t>
      </w:r>
    </w:p>
    <w:p w14:paraId="12450CE5" w14:textId="2AEC5B96"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6B30C7" w:rsidRPr="006B30C7">
        <w:rPr>
          <w:rFonts w:ascii="Arial" w:hAnsi="Arial" w:cs="Arial"/>
          <w:b/>
          <w:bCs/>
          <w:lang w:val="en-US" w:eastAsia="en-US"/>
        </w:rPr>
        <w:t>7.3.2.1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5739F381" w14:textId="666C69FF" w:rsidR="0099765A" w:rsidRDefault="00850202" w:rsidP="00977BE8">
      <w:r>
        <w:t xml:space="preserve">In this contributions we provide some our understandings on </w:t>
      </w:r>
      <w:r w:rsidR="00855E01">
        <w:t>some of the</w:t>
      </w:r>
      <w:r>
        <w:t xml:space="preserve"> remaining user plane issues for the DAPS handover, for both the DAPS DRB and the non-DAPS DRB.</w:t>
      </w:r>
    </w:p>
    <w:p w14:paraId="6B332CC7" w14:textId="77777777" w:rsidR="00DA44DE" w:rsidRDefault="00DA44DE" w:rsidP="00DA44DE">
      <w:pPr>
        <w:pStyle w:val="Heading1"/>
        <w:tabs>
          <w:tab w:val="left" w:pos="432"/>
        </w:tabs>
        <w:jc w:val="left"/>
      </w:pPr>
      <w:r>
        <w:rPr>
          <w:rFonts w:hint="eastAsia"/>
        </w:rPr>
        <w:t>Discussion</w:t>
      </w:r>
    </w:p>
    <w:p w14:paraId="719654EC" w14:textId="4F3AB98F" w:rsidR="004871D3" w:rsidRDefault="00784BBB" w:rsidP="004871D3">
      <w:pPr>
        <w:pStyle w:val="Heading2"/>
        <w:keepLines w:val="0"/>
        <w:tabs>
          <w:tab w:val="clear" w:pos="1002"/>
          <w:tab w:val="num" w:pos="576"/>
        </w:tabs>
        <w:spacing w:line="240" w:lineRule="auto"/>
        <w:ind w:left="0" w:firstLine="0"/>
        <w:jc w:val="left"/>
      </w:pPr>
      <w:r w:rsidRPr="003E2C49">
        <w:rPr>
          <w:noProof/>
        </w:rPr>
        <w:t>Multiple Entr</w:t>
      </w:r>
      <w:r>
        <w:rPr>
          <w:noProof/>
        </w:rPr>
        <w:t xml:space="preserve">y </w:t>
      </w:r>
      <w:r w:rsidR="004C1F7E">
        <w:rPr>
          <w:bCs/>
          <w:szCs w:val="22"/>
        </w:rPr>
        <w:t>PHR</w:t>
      </w:r>
    </w:p>
    <w:p w14:paraId="248CA468" w14:textId="09492F7D" w:rsidR="00126923" w:rsidRDefault="0029108A" w:rsidP="004871D3">
      <w:pPr>
        <w:rPr>
          <w:lang w:eastAsia="x-none"/>
        </w:rPr>
      </w:pPr>
      <w:r>
        <w:rPr>
          <w:lang w:eastAsia="x-none"/>
        </w:rPr>
        <w:t>According to the discussion on</w:t>
      </w:r>
      <w:r w:rsidR="00F21C62">
        <w:rPr>
          <w:lang w:eastAsia="x-none"/>
        </w:rPr>
        <w:t xml:space="preserve"> “</w:t>
      </w:r>
      <w:r w:rsidR="004A2D8C" w:rsidRPr="00FC1304">
        <w:rPr>
          <w:lang w:val="en-US"/>
        </w:rPr>
        <w:t>Issue 2.3-</w:t>
      </w:r>
      <w:r w:rsidR="004A2D8C">
        <w:rPr>
          <w:lang w:val="en-US"/>
        </w:rPr>
        <w:t>7</w:t>
      </w:r>
      <w:r w:rsidR="004A2D8C" w:rsidRPr="00FC1304">
        <w:rPr>
          <w:lang w:val="en-US"/>
        </w:rPr>
        <w:t>:</w:t>
      </w:r>
      <w:r w:rsidR="004A2D8C">
        <w:rPr>
          <w:lang w:val="en-US"/>
        </w:rPr>
        <w:t xml:space="preserve"> Support of dynamic power sharing</w:t>
      </w:r>
      <w:r w:rsidR="00F21C62">
        <w:rPr>
          <w:lang w:eastAsia="x-none"/>
        </w:rPr>
        <w:t>”</w:t>
      </w:r>
      <w:r w:rsidR="004A2D8C">
        <w:rPr>
          <w:lang w:eastAsia="x-none"/>
        </w:rPr>
        <w:t xml:space="preserve"> in [1], most companies support to introduce the multiple entry PHR for the DAPS handover</w:t>
      </w:r>
      <w:r w:rsidR="008B7763">
        <w:rPr>
          <w:lang w:eastAsia="x-none"/>
        </w:rPr>
        <w:t xml:space="preserve">. Regarding the detailed specification changes, we think that the MAC </w:t>
      </w:r>
      <w:r w:rsidR="00CD0388">
        <w:rPr>
          <w:lang w:eastAsia="x-none"/>
        </w:rPr>
        <w:t>may need</w:t>
      </w:r>
      <w:r w:rsidR="008B7763">
        <w:rPr>
          <w:lang w:eastAsia="x-none"/>
        </w:rPr>
        <w:t xml:space="preserve"> to introduce a new trigger condition</w:t>
      </w:r>
      <w:r w:rsidR="00435E27">
        <w:rPr>
          <w:lang w:eastAsia="x-none"/>
        </w:rPr>
        <w:t xml:space="preserve"> (e.g. addition of the target PCell)</w:t>
      </w:r>
      <w:r w:rsidR="008B7763">
        <w:rPr>
          <w:lang w:eastAsia="x-none"/>
        </w:rPr>
        <w:t xml:space="preserve"> for the PHR report</w:t>
      </w:r>
      <w:r w:rsidR="00CD0388">
        <w:rPr>
          <w:lang w:eastAsia="x-none"/>
        </w:rPr>
        <w:t xml:space="preserve"> of DAPS.</w:t>
      </w:r>
      <w:r w:rsidR="00C273FD">
        <w:rPr>
          <w:lang w:eastAsia="x-none"/>
        </w:rPr>
        <w:t xml:space="preserve"> If no such trigger condition, the gNB would not be able to know the latest power headroom when the target PCell is added</w:t>
      </w:r>
      <w:r w:rsidR="00187544">
        <w:rPr>
          <w:lang w:eastAsia="x-none"/>
        </w:rPr>
        <w:t>.</w:t>
      </w:r>
    </w:p>
    <w:p w14:paraId="398C89F4" w14:textId="028F699C" w:rsidR="00CD0388" w:rsidRPr="00315CEA" w:rsidRDefault="00BA72B1" w:rsidP="004871D3">
      <w:pPr>
        <w:rPr>
          <w:b/>
          <w:lang w:eastAsia="x-none"/>
        </w:rPr>
      </w:pPr>
      <w:r>
        <w:rPr>
          <w:b/>
          <w:lang w:eastAsia="x-none"/>
        </w:rPr>
        <w:t>Observation</w:t>
      </w:r>
      <w:r w:rsidR="00244636" w:rsidRPr="00315CEA">
        <w:rPr>
          <w:b/>
          <w:lang w:eastAsia="x-none"/>
        </w:rPr>
        <w:t xml:space="preserve"> 1: The multiple entry PHR </w:t>
      </w:r>
      <w:r w:rsidR="00F41F22">
        <w:rPr>
          <w:b/>
          <w:lang w:eastAsia="x-none"/>
        </w:rPr>
        <w:t>should be</w:t>
      </w:r>
      <w:r w:rsidR="00244636" w:rsidRPr="00315CEA">
        <w:rPr>
          <w:b/>
          <w:lang w:eastAsia="x-none"/>
        </w:rPr>
        <w:t xml:space="preserve"> reported </w:t>
      </w:r>
      <w:r w:rsidR="006B63FB" w:rsidRPr="00315CEA">
        <w:rPr>
          <w:b/>
          <w:lang w:eastAsia="x-none"/>
        </w:rPr>
        <w:t>at</w:t>
      </w:r>
      <w:r w:rsidR="00244636" w:rsidRPr="00315CEA">
        <w:rPr>
          <w:b/>
          <w:lang w:eastAsia="x-none"/>
        </w:rPr>
        <w:t xml:space="preserve"> the addition of the target PCell</w:t>
      </w:r>
      <w:r w:rsidR="006B63FB" w:rsidRPr="00315CEA">
        <w:rPr>
          <w:b/>
          <w:lang w:eastAsia="x-none"/>
        </w:rPr>
        <w:t>.</w:t>
      </w:r>
    </w:p>
    <w:p w14:paraId="45E67F0D" w14:textId="574DAA83" w:rsidR="00315CEA" w:rsidRDefault="00315CEA" w:rsidP="004871D3">
      <w:pPr>
        <w:rPr>
          <w:lang w:eastAsia="x-none"/>
        </w:rPr>
      </w:pPr>
      <w:r>
        <w:rPr>
          <w:lang w:eastAsia="x-none"/>
        </w:rPr>
        <w:t>Regarding the detailed PHR format</w:t>
      </w:r>
      <w:r w:rsidR="00591873">
        <w:rPr>
          <w:lang w:eastAsia="x-none"/>
        </w:rPr>
        <w:t>, we consider that the current multiple entry PHR format can be reused</w:t>
      </w:r>
      <w:r w:rsidR="00544147">
        <w:rPr>
          <w:lang w:eastAsia="x-none"/>
        </w:rPr>
        <w:t xml:space="preserve"> </w:t>
      </w:r>
      <w:r w:rsidR="006206AC">
        <w:rPr>
          <w:lang w:eastAsia="x-none"/>
        </w:rPr>
        <w:t>with some clarifications.</w:t>
      </w:r>
    </w:p>
    <w:tbl>
      <w:tblPr>
        <w:tblStyle w:val="TableGrid"/>
        <w:tblW w:w="0" w:type="auto"/>
        <w:tblLook w:val="04A0" w:firstRow="1" w:lastRow="0" w:firstColumn="1" w:lastColumn="0" w:noHBand="0" w:noVBand="1"/>
      </w:tblPr>
      <w:tblGrid>
        <w:gridCol w:w="9855"/>
      </w:tblGrid>
      <w:tr w:rsidR="00F64D54" w14:paraId="2C3C534D" w14:textId="77777777" w:rsidTr="00F64D54">
        <w:tc>
          <w:tcPr>
            <w:tcW w:w="9855" w:type="dxa"/>
          </w:tcPr>
          <w:p w14:paraId="21546EDE" w14:textId="3F2DEF79" w:rsidR="00F64D54" w:rsidRDefault="00F64D54" w:rsidP="004871D3">
            <w:pPr>
              <w:rPr>
                <w:lang w:eastAsia="x-none"/>
              </w:rPr>
            </w:pPr>
            <w:r>
              <w:rPr>
                <w:lang w:eastAsia="x-none"/>
              </w:rPr>
              <w:t>38.321:</w:t>
            </w:r>
          </w:p>
          <w:p w14:paraId="64859607" w14:textId="77777777" w:rsidR="00F64D54" w:rsidRPr="003E2C49" w:rsidRDefault="00F64D54" w:rsidP="00F64D54">
            <w:pPr>
              <w:pStyle w:val="TH"/>
              <w:rPr>
                <w:lang w:eastAsia="ko-KR"/>
              </w:rPr>
            </w:pPr>
            <w:r w:rsidRPr="003E2C49">
              <w:object w:dxaOrig="4575" w:dyaOrig="6136" w14:anchorId="6048D0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307pt" o:ole="">
                  <v:imagedata r:id="rId8" o:title=""/>
                </v:shape>
                <o:OLEObject Type="Embed" ProgID="Visio.Drawing.15" ShapeID="_x0000_i1025" DrawAspect="Content" ObjectID="_1648019116" r:id="rId9"/>
              </w:object>
            </w:r>
          </w:p>
          <w:p w14:paraId="2DBFA57C" w14:textId="57A70BF0" w:rsidR="00F64D54" w:rsidRDefault="00F64D54" w:rsidP="00DC12AE">
            <w:pPr>
              <w:pStyle w:val="TF"/>
              <w:rPr>
                <w:noProof/>
              </w:rPr>
            </w:pPr>
            <w:r w:rsidRPr="003E2C49">
              <w:rPr>
                <w:noProof/>
              </w:rPr>
              <w:t>Figure 6.1.3.</w:t>
            </w:r>
            <w:r w:rsidRPr="003E2C49">
              <w:rPr>
                <w:noProof/>
                <w:lang w:eastAsia="ko-KR"/>
              </w:rPr>
              <w:t>9</w:t>
            </w:r>
            <w:r w:rsidRPr="003E2C49">
              <w:rPr>
                <w:noProof/>
              </w:rPr>
              <w:t xml:space="preserve">-1: </w:t>
            </w:r>
            <w:r w:rsidRPr="003E2C49">
              <w:rPr>
                <w:noProof/>
                <w:lang w:eastAsia="ko-KR"/>
              </w:rPr>
              <w:t>Multiple</w:t>
            </w:r>
            <w:r w:rsidRPr="003E2C49">
              <w:rPr>
                <w:noProof/>
              </w:rPr>
              <w:t xml:space="preserve"> </w:t>
            </w:r>
            <w:r w:rsidRPr="003E2C49">
              <w:rPr>
                <w:noProof/>
                <w:lang w:eastAsia="ko-KR"/>
              </w:rPr>
              <w:t xml:space="preserve">Entry </w:t>
            </w:r>
            <w:r w:rsidRPr="003E2C49">
              <w:rPr>
                <w:noProof/>
              </w:rPr>
              <w:t xml:space="preserve">PHR MAC </w:t>
            </w:r>
            <w:r w:rsidRPr="003E2C49">
              <w:rPr>
                <w:noProof/>
                <w:lang w:eastAsia="ko-KR"/>
              </w:rPr>
              <w:t>CE</w:t>
            </w:r>
            <w:r w:rsidRPr="003E2C49">
              <w:rPr>
                <w:noProof/>
              </w:rPr>
              <w:t xml:space="preserve"> with the hig</w:t>
            </w:r>
            <w:r w:rsidRPr="003E2C49">
              <w:rPr>
                <w:noProof/>
                <w:lang w:eastAsia="ko-KR"/>
              </w:rPr>
              <w:t>h</w:t>
            </w:r>
            <w:r w:rsidRPr="003E2C49">
              <w:rPr>
                <w:noProof/>
              </w:rPr>
              <w:t xml:space="preserve">est </w:t>
            </w:r>
            <w:r w:rsidRPr="003E2C49">
              <w:rPr>
                <w:i/>
                <w:noProof/>
              </w:rPr>
              <w:t>S</w:t>
            </w:r>
            <w:r w:rsidRPr="003E2C49">
              <w:rPr>
                <w:i/>
                <w:noProof/>
                <w:lang w:eastAsia="ko-KR"/>
              </w:rPr>
              <w:t>erv</w:t>
            </w:r>
            <w:r w:rsidRPr="003E2C49">
              <w:rPr>
                <w:i/>
                <w:noProof/>
              </w:rPr>
              <w:t>CellIndex</w:t>
            </w:r>
            <w:r w:rsidRPr="003E2C49">
              <w:rPr>
                <w:noProof/>
              </w:rPr>
              <w:t xml:space="preserve"> of Serving Cell with configured uplink is less than 8</w:t>
            </w:r>
          </w:p>
        </w:tc>
      </w:tr>
      <w:tr w:rsidR="00B61711" w14:paraId="31D20DD2" w14:textId="77777777" w:rsidTr="00F64D54">
        <w:tc>
          <w:tcPr>
            <w:tcW w:w="9855" w:type="dxa"/>
          </w:tcPr>
          <w:p w14:paraId="659047E6" w14:textId="6B232349" w:rsidR="00B61711" w:rsidRDefault="00B61711" w:rsidP="004871D3">
            <w:pPr>
              <w:rPr>
                <w:lang w:eastAsia="x-none"/>
              </w:rPr>
            </w:pPr>
            <w:r>
              <w:rPr>
                <w:lang w:eastAsia="x-none"/>
              </w:rPr>
              <w:lastRenderedPageBreak/>
              <w:t>36.321:</w:t>
            </w:r>
          </w:p>
          <w:p w14:paraId="2A057744" w14:textId="77777777" w:rsidR="00B61711" w:rsidRPr="009F3BDA" w:rsidRDefault="00B61711" w:rsidP="00B61711">
            <w:pPr>
              <w:pStyle w:val="TH"/>
              <w:rPr>
                <w:noProof/>
              </w:rPr>
            </w:pPr>
            <w:r w:rsidRPr="009F3BDA">
              <w:object w:dxaOrig="4596" w:dyaOrig="7236" w14:anchorId="3E0D9477">
                <v:shape id="_x0000_i1026" type="#_x0000_t75" style="width:160.3pt;height:252.7pt" o:ole="">
                  <v:imagedata r:id="rId10" o:title=""/>
                </v:shape>
                <o:OLEObject Type="Embed" ProgID="Visio.Drawing.11" ShapeID="_x0000_i1026" DrawAspect="Content" ObjectID="_1648019117" r:id="rId11"/>
              </w:object>
            </w:r>
          </w:p>
          <w:p w14:paraId="02F9522C" w14:textId="0B1095F8" w:rsidR="00B61711" w:rsidRDefault="00B61711" w:rsidP="00214292">
            <w:pPr>
              <w:pStyle w:val="TF"/>
              <w:rPr>
                <w:noProof/>
              </w:rPr>
            </w:pPr>
            <w:r w:rsidRPr="009F3BDA">
              <w:rPr>
                <w:noProof/>
              </w:rPr>
              <w:t>Figure 6.1.3.6b-1: Dual Connectivity PHR MAC Control Element</w:t>
            </w:r>
          </w:p>
        </w:tc>
      </w:tr>
    </w:tbl>
    <w:p w14:paraId="6F707618" w14:textId="29D31A80" w:rsidR="0029108A" w:rsidRDefault="00FD1D51" w:rsidP="004871D3">
      <w:pPr>
        <w:rPr>
          <w:lang w:eastAsia="x-none"/>
        </w:rPr>
      </w:pPr>
      <w:r>
        <w:rPr>
          <w:lang w:eastAsia="x-none"/>
        </w:rPr>
        <w:t>For the PHR report, as the UE has two PCell (i.e. one for the source cell group and one for target cell group)</w:t>
      </w:r>
      <w:r w:rsidR="00B528F8">
        <w:rPr>
          <w:lang w:eastAsia="x-none"/>
        </w:rPr>
        <w:t xml:space="preserve">, we need to clarify whether </w:t>
      </w:r>
      <w:r w:rsidR="000B1C9E">
        <w:rPr>
          <w:lang w:eastAsia="x-none"/>
        </w:rPr>
        <w:t xml:space="preserve">the </w:t>
      </w:r>
      <w:r w:rsidR="00283DA7">
        <w:rPr>
          <w:lang w:eastAsia="x-none"/>
        </w:rPr>
        <w:t>field</w:t>
      </w:r>
      <w:r w:rsidR="00DE1FBF">
        <w:rPr>
          <w:lang w:eastAsia="x-none"/>
        </w:rPr>
        <w:t>(s)</w:t>
      </w:r>
      <w:r w:rsidR="00D749B8">
        <w:rPr>
          <w:lang w:eastAsia="x-none"/>
        </w:rPr>
        <w:t xml:space="preserve"> corresponding to the PCell </w:t>
      </w:r>
      <w:r w:rsidR="00FA6CAB">
        <w:rPr>
          <w:lang w:eastAsia="x-none"/>
        </w:rPr>
        <w:t xml:space="preserve">refers to the </w:t>
      </w:r>
      <w:r w:rsidR="00670C38">
        <w:rPr>
          <w:lang w:eastAsia="x-none"/>
        </w:rPr>
        <w:t xml:space="preserve">source PCell or the target </w:t>
      </w:r>
      <w:r w:rsidR="00670C38">
        <w:rPr>
          <w:lang w:eastAsia="x-none"/>
        </w:rPr>
        <w:lastRenderedPageBreak/>
        <w:t>PCell</w:t>
      </w:r>
      <w:r w:rsidR="009E62E9">
        <w:rPr>
          <w:lang w:eastAsia="x-none"/>
        </w:rPr>
        <w:t>.</w:t>
      </w:r>
      <w:r w:rsidR="00DE2B93">
        <w:rPr>
          <w:lang w:eastAsia="x-none"/>
        </w:rPr>
        <w:t xml:space="preserve"> In the LTE PHR report, we need to further </w:t>
      </w:r>
      <w:r w:rsidR="009D36F4">
        <w:rPr>
          <w:lang w:eastAsia="x-none"/>
        </w:rPr>
        <w:t>clarify which cell is used for the field “PH (Type 2, P</w:t>
      </w:r>
      <w:r w:rsidR="00FF4FAA">
        <w:rPr>
          <w:lang w:eastAsia="x-none"/>
        </w:rPr>
        <w:t>S</w:t>
      </w:r>
      <w:r w:rsidR="009D36F4">
        <w:rPr>
          <w:lang w:eastAsia="x-none"/>
        </w:rPr>
        <w:t>Cell)”</w:t>
      </w:r>
      <w:r w:rsidR="003F5CFA">
        <w:rPr>
          <w:lang w:eastAsia="x-none"/>
        </w:rPr>
        <w:t>.</w:t>
      </w:r>
    </w:p>
    <w:p w14:paraId="7AB77BE9" w14:textId="3E694673" w:rsidR="009E62E9" w:rsidRPr="008D64CD" w:rsidRDefault="009E62E9" w:rsidP="004871D3">
      <w:pPr>
        <w:rPr>
          <w:b/>
          <w:lang w:eastAsia="x-none"/>
        </w:rPr>
      </w:pPr>
      <w:r w:rsidRPr="008D64CD">
        <w:rPr>
          <w:b/>
          <w:lang w:eastAsia="x-none"/>
        </w:rPr>
        <w:t>Observation 2:</w:t>
      </w:r>
      <w:r w:rsidR="00AF1042" w:rsidRPr="008D64CD">
        <w:rPr>
          <w:b/>
          <w:lang w:eastAsia="x-none"/>
        </w:rPr>
        <w:t xml:space="preserve"> </w:t>
      </w:r>
      <w:r w:rsidR="00BD28FF" w:rsidRPr="008D64CD">
        <w:rPr>
          <w:b/>
          <w:lang w:eastAsia="x-none"/>
        </w:rPr>
        <w:t xml:space="preserve">In the multiple entry PHR of NR, </w:t>
      </w:r>
      <w:r w:rsidR="00126A21" w:rsidRPr="008D64CD">
        <w:rPr>
          <w:b/>
          <w:lang w:eastAsia="x-none"/>
        </w:rPr>
        <w:t>the specification</w:t>
      </w:r>
      <w:r w:rsidR="00BD28FF" w:rsidRPr="008D64CD">
        <w:rPr>
          <w:b/>
          <w:lang w:eastAsia="x-none"/>
        </w:rPr>
        <w:t xml:space="preserve"> needs to clarify whether the field “PH (Type 1, PCell)” refers to the source PCell or the target PCell</w:t>
      </w:r>
      <w:r w:rsidR="00E642F7" w:rsidRPr="008D64CD">
        <w:rPr>
          <w:b/>
          <w:lang w:eastAsia="x-none"/>
        </w:rPr>
        <w:t>.</w:t>
      </w:r>
    </w:p>
    <w:p w14:paraId="5D62FA3E" w14:textId="12DF489C" w:rsidR="00A837D6" w:rsidRPr="008D64CD" w:rsidRDefault="00A837D6" w:rsidP="00A837D6">
      <w:pPr>
        <w:rPr>
          <w:b/>
          <w:lang w:eastAsia="x-none"/>
        </w:rPr>
      </w:pPr>
      <w:r w:rsidRPr="008D64CD">
        <w:rPr>
          <w:b/>
          <w:lang w:eastAsia="x-none"/>
        </w:rPr>
        <w:t xml:space="preserve">Observation </w:t>
      </w:r>
      <w:r w:rsidR="008716AF" w:rsidRPr="008D64CD">
        <w:rPr>
          <w:b/>
          <w:lang w:eastAsia="x-none"/>
        </w:rPr>
        <w:t>3</w:t>
      </w:r>
      <w:r w:rsidRPr="008D64CD">
        <w:rPr>
          <w:b/>
          <w:lang w:eastAsia="x-none"/>
        </w:rPr>
        <w:t xml:space="preserve">: In the </w:t>
      </w:r>
      <w:r w:rsidR="00D53F1D" w:rsidRPr="008D64CD">
        <w:rPr>
          <w:rFonts w:eastAsia="Malgun Gothic"/>
          <w:b/>
          <w:noProof/>
        </w:rPr>
        <w:t>Dual Connectivity PHR</w:t>
      </w:r>
      <w:r w:rsidRPr="008D64CD">
        <w:rPr>
          <w:b/>
          <w:lang w:eastAsia="x-none"/>
        </w:rPr>
        <w:t xml:space="preserve"> of </w:t>
      </w:r>
      <w:r w:rsidR="00C96241" w:rsidRPr="008D64CD">
        <w:rPr>
          <w:b/>
          <w:lang w:eastAsia="x-none"/>
        </w:rPr>
        <w:t>LTE</w:t>
      </w:r>
      <w:r w:rsidRPr="008D64CD">
        <w:rPr>
          <w:b/>
          <w:lang w:eastAsia="x-none"/>
        </w:rPr>
        <w:t>, the specification needs to clarify whether the field “PH (Type 1, PCell)”</w:t>
      </w:r>
      <w:r w:rsidR="00AA1169" w:rsidRPr="008D64CD">
        <w:rPr>
          <w:b/>
          <w:lang w:eastAsia="x-none"/>
        </w:rPr>
        <w:t xml:space="preserve">, </w:t>
      </w:r>
      <w:r w:rsidR="008F0EF0" w:rsidRPr="008D64CD">
        <w:rPr>
          <w:b/>
          <w:lang w:eastAsia="x-none"/>
        </w:rPr>
        <w:t xml:space="preserve">the field </w:t>
      </w:r>
      <w:r w:rsidR="001C1E24" w:rsidRPr="008D64CD">
        <w:rPr>
          <w:b/>
          <w:lang w:eastAsia="x-none"/>
        </w:rPr>
        <w:t>“PH (Type 2, PCell)”</w:t>
      </w:r>
      <w:r w:rsidR="00AA1169" w:rsidRPr="008D64CD">
        <w:rPr>
          <w:b/>
          <w:lang w:eastAsia="x-none"/>
        </w:rPr>
        <w:t xml:space="preserve"> and the field </w:t>
      </w:r>
      <w:r w:rsidR="00AB1E4B" w:rsidRPr="008D64CD">
        <w:rPr>
          <w:b/>
          <w:lang w:eastAsia="x-none"/>
        </w:rPr>
        <w:t>“PH (Type 2, PSCell)”</w:t>
      </w:r>
      <w:r w:rsidRPr="008D64CD">
        <w:rPr>
          <w:b/>
          <w:lang w:eastAsia="x-none"/>
        </w:rPr>
        <w:t xml:space="preserve"> refers to the source PCell or the target PCell.</w:t>
      </w:r>
    </w:p>
    <w:p w14:paraId="65F44BF0" w14:textId="645AF18F" w:rsidR="00F64D54" w:rsidRDefault="00936EBD" w:rsidP="004871D3">
      <w:pPr>
        <w:rPr>
          <w:lang w:eastAsia="x-none"/>
        </w:rPr>
      </w:pPr>
      <w:r>
        <w:rPr>
          <w:lang w:eastAsia="x-none"/>
        </w:rPr>
        <w:t xml:space="preserve">To reduce the specification impacts, we consider that </w:t>
      </w:r>
      <w:r w:rsidR="00ED233C">
        <w:rPr>
          <w:lang w:eastAsia="x-none"/>
        </w:rPr>
        <w:t>the target PCell of the DAPS handover can be considered as the PSCell</w:t>
      </w:r>
      <w:r w:rsidR="001238B8">
        <w:rPr>
          <w:lang w:eastAsia="x-none"/>
        </w:rPr>
        <w:t xml:space="preserve"> for the PHR report.</w:t>
      </w:r>
      <w:r w:rsidR="00652C5E">
        <w:rPr>
          <w:lang w:eastAsia="x-none"/>
        </w:rPr>
        <w:t xml:space="preserve"> Then </w:t>
      </w:r>
      <w:r w:rsidR="005E18E4">
        <w:rPr>
          <w:lang w:eastAsia="x-none"/>
        </w:rPr>
        <w:t>for the PHR report, the UE would have only one PCell which is source PCell of the DAPS handover, and one PSCell which is the target PCell of the DAPS handover.</w:t>
      </w:r>
    </w:p>
    <w:p w14:paraId="3F78C4A0" w14:textId="339890AF" w:rsidR="003B4463" w:rsidRPr="005D65FE" w:rsidRDefault="00202D3D" w:rsidP="004871D3">
      <w:pPr>
        <w:rPr>
          <w:b/>
          <w:lang w:eastAsia="x-none"/>
        </w:rPr>
      </w:pPr>
      <w:r w:rsidRPr="005D65FE">
        <w:rPr>
          <w:b/>
          <w:lang w:eastAsia="x-none"/>
        </w:rPr>
        <w:t>Proposal</w:t>
      </w:r>
      <w:r w:rsidR="00B278BB" w:rsidRPr="005D65FE">
        <w:rPr>
          <w:b/>
          <w:lang w:eastAsia="x-none"/>
        </w:rPr>
        <w:t xml:space="preserve"> 1</w:t>
      </w:r>
      <w:r w:rsidRPr="005D65FE">
        <w:rPr>
          <w:b/>
          <w:lang w:eastAsia="x-none"/>
        </w:rPr>
        <w:t xml:space="preserve">: </w:t>
      </w:r>
      <w:r w:rsidR="00683199" w:rsidRPr="005D65FE">
        <w:rPr>
          <w:b/>
          <w:lang w:eastAsia="x-none"/>
        </w:rPr>
        <w:t>T</w:t>
      </w:r>
      <w:r w:rsidR="002A72C4" w:rsidRPr="005D65FE">
        <w:rPr>
          <w:b/>
          <w:lang w:eastAsia="x-none"/>
        </w:rPr>
        <w:t xml:space="preserve">he target PCell of the DAPS handover </w:t>
      </w:r>
      <w:r w:rsidR="00C03CBC" w:rsidRPr="005D65FE">
        <w:rPr>
          <w:b/>
          <w:lang w:eastAsia="x-none"/>
        </w:rPr>
        <w:t>is</w:t>
      </w:r>
      <w:r w:rsidR="002A72C4" w:rsidRPr="005D65FE">
        <w:rPr>
          <w:b/>
          <w:lang w:eastAsia="x-none"/>
        </w:rPr>
        <w:t xml:space="preserve"> considered as the PSCell for the PHR report</w:t>
      </w:r>
      <w:r w:rsidR="008349BE" w:rsidRPr="005D65FE">
        <w:rPr>
          <w:b/>
          <w:lang w:eastAsia="x-none"/>
        </w:rPr>
        <w:t>.</w:t>
      </w:r>
    </w:p>
    <w:p w14:paraId="1EF5F920" w14:textId="77777777" w:rsidR="00A837D6" w:rsidRPr="004871D3" w:rsidRDefault="00A837D6" w:rsidP="004871D3">
      <w:pPr>
        <w:rPr>
          <w:lang w:eastAsia="x-none"/>
        </w:rPr>
      </w:pPr>
    </w:p>
    <w:p w14:paraId="7D082C35" w14:textId="7100E634" w:rsidR="00B67973" w:rsidRDefault="00287783" w:rsidP="00B67973">
      <w:pPr>
        <w:pStyle w:val="Heading2"/>
        <w:keepLines w:val="0"/>
        <w:tabs>
          <w:tab w:val="clear" w:pos="1002"/>
          <w:tab w:val="num" w:pos="576"/>
        </w:tabs>
        <w:spacing w:line="240" w:lineRule="auto"/>
        <w:ind w:left="0" w:firstLine="0"/>
        <w:jc w:val="left"/>
      </w:pPr>
      <w:r>
        <w:rPr>
          <w:bCs/>
          <w:szCs w:val="22"/>
        </w:rPr>
        <w:t>PDCP status report for UM DRB</w:t>
      </w:r>
    </w:p>
    <w:p w14:paraId="570E55DD" w14:textId="333CAB0E" w:rsidR="00126923" w:rsidRDefault="00126923" w:rsidP="00126923">
      <w:pPr>
        <w:rPr>
          <w:lang w:eastAsia="x-none"/>
        </w:rPr>
      </w:pPr>
      <w:r>
        <w:rPr>
          <w:lang w:eastAsia="x-none"/>
        </w:rPr>
        <w:t>According to the discussion on “</w:t>
      </w:r>
      <w:r w:rsidRPr="00FC1304">
        <w:rPr>
          <w:lang w:val="en-US"/>
        </w:rPr>
        <w:t>Issue 2.2-1: PDCP status report for UL/DL RLC UM in case DAPS is configured</w:t>
      </w:r>
      <w:r>
        <w:rPr>
          <w:lang w:eastAsia="x-none"/>
        </w:rPr>
        <w:t>”</w:t>
      </w:r>
      <w:r w:rsidR="001512E8">
        <w:rPr>
          <w:lang w:eastAsia="x-none"/>
        </w:rPr>
        <w:t>in [1]</w:t>
      </w:r>
      <w:r w:rsidR="00CF161C">
        <w:rPr>
          <w:lang w:eastAsia="x-none"/>
        </w:rPr>
        <w:t xml:space="preserve">, it seems that most companies wants to have the PDCP status report also for the </w:t>
      </w:r>
      <w:r w:rsidR="001018C7">
        <w:rPr>
          <w:lang w:eastAsia="x-none"/>
        </w:rPr>
        <w:t xml:space="preserve">DL </w:t>
      </w:r>
      <w:r w:rsidR="00CF161C">
        <w:rPr>
          <w:lang w:eastAsia="x-none"/>
        </w:rPr>
        <w:t>RLC UM</w:t>
      </w:r>
      <w:r w:rsidR="002B3AF5">
        <w:rPr>
          <w:lang w:eastAsia="x-none"/>
        </w:rPr>
        <w:t xml:space="preserve"> DRB</w:t>
      </w:r>
      <w:r w:rsidR="008B12C8">
        <w:rPr>
          <w:lang w:eastAsia="x-none"/>
        </w:rPr>
        <w:t>. The remaining issue is how the specification is impacted when we introduce such enhancements for the RLC UM.</w:t>
      </w:r>
      <w:r w:rsidR="001018C7">
        <w:rPr>
          <w:lang w:eastAsia="x-none"/>
        </w:rPr>
        <w:t xml:space="preserve"> </w:t>
      </w:r>
      <w:r w:rsidR="0074125D">
        <w:rPr>
          <w:lang w:eastAsia="x-none"/>
        </w:rPr>
        <w:t xml:space="preserve">According to the current DRB configuration of RLC UM, the UL RLC UM entity </w:t>
      </w:r>
      <w:r w:rsidR="00686555">
        <w:rPr>
          <w:lang w:eastAsia="x-none"/>
        </w:rPr>
        <w:t>is not</w:t>
      </w:r>
      <w:r w:rsidR="00302489">
        <w:rPr>
          <w:lang w:eastAsia="x-none"/>
        </w:rPr>
        <w:t xml:space="preserve"> </w:t>
      </w:r>
      <w:r w:rsidR="006A5A08">
        <w:rPr>
          <w:lang w:eastAsia="x-none"/>
        </w:rPr>
        <w:t>configure</w:t>
      </w:r>
      <w:r w:rsidR="00302489">
        <w:rPr>
          <w:lang w:eastAsia="x-none"/>
        </w:rPr>
        <w:t>d</w:t>
      </w:r>
      <w:r w:rsidR="00686555">
        <w:rPr>
          <w:lang w:eastAsia="x-none"/>
        </w:rPr>
        <w:t xml:space="preserve"> for the DL only traffic</w:t>
      </w:r>
      <w:bookmarkStart w:id="2" w:name="_GoBack"/>
      <w:bookmarkEnd w:id="2"/>
      <w:r w:rsidR="006A5A08">
        <w:rPr>
          <w:lang w:eastAsia="x-none"/>
        </w:rPr>
        <w:t>. However</w:t>
      </w:r>
      <w:r w:rsidR="005B29E5">
        <w:rPr>
          <w:lang w:eastAsia="x-none"/>
        </w:rPr>
        <w:t xml:space="preserve"> in order to send the PDCP status report</w:t>
      </w:r>
      <w:r w:rsidR="00AA2F8A">
        <w:rPr>
          <w:lang w:eastAsia="x-none"/>
        </w:rPr>
        <w:t>, the UL RLC UM entity would need to be mandatorily configured</w:t>
      </w:r>
      <w:r w:rsidR="003C53B4">
        <w:rPr>
          <w:lang w:eastAsia="x-none"/>
        </w:rPr>
        <w:t xml:space="preserve"> even for the DL-only traffic.</w:t>
      </w:r>
    </w:p>
    <w:p w14:paraId="5E3F86B1" w14:textId="3C5A6914" w:rsidR="00810073" w:rsidRPr="008D6C19" w:rsidRDefault="00810073" w:rsidP="00126923">
      <w:pPr>
        <w:rPr>
          <w:b/>
          <w:lang w:eastAsia="x-none"/>
        </w:rPr>
      </w:pPr>
      <w:r w:rsidRPr="008D6C19">
        <w:rPr>
          <w:b/>
          <w:lang w:eastAsia="x-none"/>
        </w:rPr>
        <w:t xml:space="preserve">Proposal </w:t>
      </w:r>
      <w:r w:rsidR="00AF2C6F">
        <w:rPr>
          <w:b/>
          <w:lang w:eastAsia="x-none"/>
        </w:rPr>
        <w:t>2</w:t>
      </w:r>
      <w:r w:rsidRPr="008D6C19">
        <w:rPr>
          <w:b/>
          <w:lang w:eastAsia="x-none"/>
        </w:rPr>
        <w:t xml:space="preserve">: The UL RLC UM entity is </w:t>
      </w:r>
      <w:r w:rsidR="00364784">
        <w:rPr>
          <w:b/>
          <w:lang w:eastAsia="x-none"/>
        </w:rPr>
        <w:t xml:space="preserve">always </w:t>
      </w:r>
      <w:r w:rsidRPr="008D6C19">
        <w:rPr>
          <w:b/>
          <w:lang w:eastAsia="x-none"/>
        </w:rPr>
        <w:t xml:space="preserve">configured when the PDCP status report is configured for the RLC UM DRB. </w:t>
      </w:r>
    </w:p>
    <w:p w14:paraId="78DA14C0" w14:textId="4711C8A5" w:rsidR="00AB7BFD" w:rsidRDefault="001D772F" w:rsidP="00215D47">
      <w:r>
        <w:t>Regarding the format of the PDCP status report</w:t>
      </w:r>
      <w:r w:rsidR="00C41624">
        <w:t xml:space="preserve">, we consider that </w:t>
      </w:r>
      <w:r w:rsidR="0035371B">
        <w:t>the current PDCP status report of the RLC AM can be re-used for the RLC UM to reduce the specification impact</w:t>
      </w:r>
      <w:r w:rsidR="007D169D">
        <w:t>.</w:t>
      </w:r>
    </w:p>
    <w:p w14:paraId="5FAB9AD8" w14:textId="1C329FCF" w:rsidR="00604265" w:rsidRPr="003B76FC" w:rsidRDefault="00604265" w:rsidP="00215D47">
      <w:pPr>
        <w:rPr>
          <w:b/>
        </w:rPr>
      </w:pPr>
      <w:r w:rsidRPr="003B76FC">
        <w:rPr>
          <w:b/>
        </w:rPr>
        <w:t xml:space="preserve">Proposal </w:t>
      </w:r>
      <w:r w:rsidR="00AF2C6F">
        <w:rPr>
          <w:b/>
        </w:rPr>
        <w:t>3</w:t>
      </w:r>
      <w:r w:rsidRPr="003B76FC">
        <w:rPr>
          <w:b/>
        </w:rPr>
        <w:t>: The current PDCP status report</w:t>
      </w:r>
      <w:r w:rsidR="00C128AA">
        <w:rPr>
          <w:b/>
        </w:rPr>
        <w:t xml:space="preserve"> format</w:t>
      </w:r>
      <w:r w:rsidRPr="003B76FC">
        <w:rPr>
          <w:b/>
        </w:rPr>
        <w:t xml:space="preserve"> is reused for the RLC UM</w:t>
      </w:r>
      <w:r w:rsidR="00072825" w:rsidRPr="003B76FC">
        <w:rPr>
          <w:b/>
        </w:rPr>
        <w:t>.</w:t>
      </w:r>
    </w:p>
    <w:p w14:paraId="624FD273" w14:textId="77777777" w:rsidR="00DB092A" w:rsidRPr="007E2429" w:rsidRDefault="00DB092A" w:rsidP="00215D47"/>
    <w:p w14:paraId="1662BD9E" w14:textId="77777777" w:rsidR="00DA44DE" w:rsidRDefault="00DA44DE" w:rsidP="00DA44DE">
      <w:pPr>
        <w:pStyle w:val="Heading1"/>
        <w:jc w:val="left"/>
      </w:pPr>
      <w:r>
        <w:t>Conclusions</w:t>
      </w:r>
    </w:p>
    <w:p w14:paraId="651118C8" w14:textId="7DF8F837" w:rsidR="00DA44DE" w:rsidRDefault="00DA44DE" w:rsidP="00DA44DE">
      <w:pPr>
        <w:spacing w:afterLines="50" w:line="240" w:lineRule="auto"/>
        <w:jc w:val="left"/>
      </w:pPr>
      <w:r>
        <w:t xml:space="preserve">Based on the analysis given above, we have the following </w:t>
      </w:r>
      <w:r w:rsidR="000C392C">
        <w:t xml:space="preserve">observations and </w:t>
      </w:r>
      <w:r>
        <w:rPr>
          <w:rFonts w:hint="eastAsia"/>
        </w:rPr>
        <w:t>p</w:t>
      </w:r>
      <w:r>
        <w:t>roposals</w:t>
      </w:r>
      <w:r w:rsidR="00C146A7">
        <w:t>:</w:t>
      </w:r>
    </w:p>
    <w:p w14:paraId="6FC9A17C" w14:textId="77777777" w:rsidR="00686ED8" w:rsidRPr="00315CEA" w:rsidRDefault="00686ED8" w:rsidP="00686ED8">
      <w:pPr>
        <w:rPr>
          <w:b/>
          <w:lang w:eastAsia="x-none"/>
        </w:rPr>
      </w:pPr>
      <w:r>
        <w:rPr>
          <w:b/>
          <w:lang w:eastAsia="x-none"/>
        </w:rPr>
        <w:t>Observation</w:t>
      </w:r>
      <w:r w:rsidRPr="00315CEA">
        <w:rPr>
          <w:b/>
          <w:lang w:eastAsia="x-none"/>
        </w:rPr>
        <w:t xml:space="preserve"> 1: The multiple entry PHR </w:t>
      </w:r>
      <w:r>
        <w:rPr>
          <w:b/>
          <w:lang w:eastAsia="x-none"/>
        </w:rPr>
        <w:t>should be</w:t>
      </w:r>
      <w:r w:rsidRPr="00315CEA">
        <w:rPr>
          <w:b/>
          <w:lang w:eastAsia="x-none"/>
        </w:rPr>
        <w:t xml:space="preserve"> reported at the addition of the target PCell.</w:t>
      </w:r>
    </w:p>
    <w:p w14:paraId="6AE5FA3B" w14:textId="77777777" w:rsidR="007E6A4A" w:rsidRPr="008D64CD" w:rsidRDefault="007E6A4A" w:rsidP="007E6A4A">
      <w:pPr>
        <w:rPr>
          <w:b/>
          <w:lang w:eastAsia="x-none"/>
        </w:rPr>
      </w:pPr>
      <w:r w:rsidRPr="008D64CD">
        <w:rPr>
          <w:b/>
          <w:lang w:eastAsia="x-none"/>
        </w:rPr>
        <w:t>Observation 2: In the multiple entry PHR of NR, the specification needs to clarify whether the field “PH (Type 1, PCell)” refers to the source PCell or the target PCell.</w:t>
      </w:r>
    </w:p>
    <w:p w14:paraId="13BD8F0A" w14:textId="77777777" w:rsidR="007E6A4A" w:rsidRPr="008D64CD" w:rsidRDefault="007E6A4A" w:rsidP="007E6A4A">
      <w:pPr>
        <w:rPr>
          <w:b/>
          <w:lang w:eastAsia="x-none"/>
        </w:rPr>
      </w:pPr>
      <w:r w:rsidRPr="008D64CD">
        <w:rPr>
          <w:b/>
          <w:lang w:eastAsia="x-none"/>
        </w:rPr>
        <w:t xml:space="preserve">Observation 3: In the </w:t>
      </w:r>
      <w:r w:rsidRPr="008D64CD">
        <w:rPr>
          <w:rFonts w:eastAsia="Malgun Gothic"/>
          <w:b/>
          <w:noProof/>
        </w:rPr>
        <w:t>Dual Connectivity PHR</w:t>
      </w:r>
      <w:r w:rsidRPr="008D64CD">
        <w:rPr>
          <w:b/>
          <w:lang w:eastAsia="x-none"/>
        </w:rPr>
        <w:t xml:space="preserve"> of LTE, the specification needs to clarify whether the field “PH (Type 1, PCell)”, the field “PH (Type 2, PCell)” and the field “PH (Type 2, PSCell)” refers to the source PCell or the target PCell.</w:t>
      </w:r>
    </w:p>
    <w:p w14:paraId="09D167AF" w14:textId="77777777" w:rsidR="000D077A" w:rsidRPr="005D65FE" w:rsidRDefault="000D077A" w:rsidP="000D077A">
      <w:pPr>
        <w:rPr>
          <w:b/>
          <w:lang w:eastAsia="x-none"/>
        </w:rPr>
      </w:pPr>
      <w:r w:rsidRPr="005D65FE">
        <w:rPr>
          <w:b/>
          <w:lang w:eastAsia="x-none"/>
        </w:rPr>
        <w:t>Proposal 1: The target PCell of the DAPS handover is considered as the PSCell for the PHR report.</w:t>
      </w:r>
    </w:p>
    <w:p w14:paraId="234027E5" w14:textId="77777777" w:rsidR="00C128AA" w:rsidRPr="008D6C19" w:rsidRDefault="00C128AA" w:rsidP="00C128AA">
      <w:pPr>
        <w:rPr>
          <w:b/>
          <w:lang w:eastAsia="x-none"/>
        </w:rPr>
      </w:pPr>
      <w:r w:rsidRPr="008D6C19">
        <w:rPr>
          <w:b/>
          <w:lang w:eastAsia="x-none"/>
        </w:rPr>
        <w:t xml:space="preserve">Proposal </w:t>
      </w:r>
      <w:r>
        <w:rPr>
          <w:b/>
          <w:lang w:eastAsia="x-none"/>
        </w:rPr>
        <w:t>2</w:t>
      </w:r>
      <w:r w:rsidRPr="008D6C19">
        <w:rPr>
          <w:b/>
          <w:lang w:eastAsia="x-none"/>
        </w:rPr>
        <w:t xml:space="preserve">: The UL RLC UM entity is </w:t>
      </w:r>
      <w:r>
        <w:rPr>
          <w:b/>
          <w:lang w:eastAsia="x-none"/>
        </w:rPr>
        <w:t xml:space="preserve">always </w:t>
      </w:r>
      <w:r w:rsidRPr="008D6C19">
        <w:rPr>
          <w:b/>
          <w:lang w:eastAsia="x-none"/>
        </w:rPr>
        <w:t xml:space="preserve">configured when the PDCP status report is configured for the RLC UM DRB. </w:t>
      </w:r>
    </w:p>
    <w:p w14:paraId="1BE6ABC9" w14:textId="77777777" w:rsidR="00F26F3A" w:rsidRPr="003B76FC" w:rsidRDefault="00F26F3A" w:rsidP="00F26F3A">
      <w:pPr>
        <w:rPr>
          <w:b/>
        </w:rPr>
      </w:pPr>
      <w:r w:rsidRPr="003B76FC">
        <w:rPr>
          <w:b/>
        </w:rPr>
        <w:lastRenderedPageBreak/>
        <w:t xml:space="preserve">Proposal </w:t>
      </w:r>
      <w:r>
        <w:rPr>
          <w:b/>
        </w:rPr>
        <w:t>3</w:t>
      </w:r>
      <w:r w:rsidRPr="003B76FC">
        <w:rPr>
          <w:b/>
        </w:rPr>
        <w:t>: The current PDCP status report</w:t>
      </w:r>
      <w:r>
        <w:rPr>
          <w:b/>
        </w:rPr>
        <w:t xml:space="preserve"> format</w:t>
      </w:r>
      <w:r w:rsidRPr="003B76FC">
        <w:rPr>
          <w:b/>
        </w:rPr>
        <w:t xml:space="preserve"> is reused for the RLC UM.</w:t>
      </w:r>
    </w:p>
    <w:p w14:paraId="7F1C664B" w14:textId="77777777" w:rsidR="00EA28C0" w:rsidRDefault="00EA28C0" w:rsidP="00DA44DE">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55478ED5" w14:textId="64675EBA" w:rsidR="00600282" w:rsidRDefault="00177157" w:rsidP="00257B0A">
      <w:pPr>
        <w:spacing w:afterLines="50" w:line="240" w:lineRule="auto"/>
        <w:jc w:val="left"/>
      </w:pPr>
      <w:r>
        <w:t xml:space="preserve">[1] </w:t>
      </w:r>
      <w:r w:rsidR="00257B0A">
        <w:t>R2-200xxxx, Intel</w:t>
      </w:r>
      <w:r w:rsidR="002624F0">
        <w:t xml:space="preserve"> Corporation</w:t>
      </w:r>
      <w:r w:rsidR="00257B0A">
        <w:t xml:space="preserve">, </w:t>
      </w:r>
      <w:r w:rsidR="004C796F">
        <w:t>“</w:t>
      </w:r>
      <w:r w:rsidR="002624F0" w:rsidRPr="00FC2F01">
        <w:t>Report of [Post109e#11][MOB] Resolving open issues for DAPS (Intel)</w:t>
      </w:r>
      <w:r w:rsidR="004C796F">
        <w:t>”</w:t>
      </w:r>
      <w:r w:rsidR="0052466F">
        <w:t>.</w:t>
      </w:r>
    </w:p>
    <w:p w14:paraId="2E644DD8" w14:textId="77777777" w:rsidR="00530FE8" w:rsidRDefault="00530FE8" w:rsidP="00690BFA">
      <w:pPr>
        <w:spacing w:afterLines="50" w:line="240" w:lineRule="auto"/>
        <w:jc w:val="left"/>
      </w:pPr>
    </w:p>
    <w:p w14:paraId="66B9FF03" w14:textId="77777777" w:rsidR="00F05EF3" w:rsidRDefault="00F05EF3" w:rsidP="00690BFA">
      <w:pPr>
        <w:spacing w:afterLines="50" w:line="240" w:lineRule="auto"/>
        <w:jc w:val="left"/>
      </w:pPr>
    </w:p>
    <w:p w14:paraId="08790284" w14:textId="77777777" w:rsidR="00F05EF3" w:rsidRDefault="00F05EF3" w:rsidP="00690BFA">
      <w:pPr>
        <w:spacing w:afterLines="50" w:line="240" w:lineRule="auto"/>
        <w:jc w:val="left"/>
      </w:pPr>
    </w:p>
    <w:p w14:paraId="25622F10" w14:textId="77777777" w:rsidR="00F05EF3" w:rsidRDefault="00F05EF3" w:rsidP="00690BFA">
      <w:pPr>
        <w:spacing w:afterLines="50" w:line="240" w:lineRule="auto"/>
        <w:jc w:val="left"/>
      </w:pPr>
    </w:p>
    <w:p w14:paraId="236023ED" w14:textId="154DBB18" w:rsidR="00B71DDD" w:rsidRDefault="00B71DDD" w:rsidP="00E253DD">
      <w:pPr>
        <w:spacing w:afterLines="50" w:line="240" w:lineRule="auto"/>
        <w:jc w:val="left"/>
      </w:pPr>
    </w:p>
    <w:sectPr w:rsidR="00B71DDD" w:rsidSect="004E5F5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5FCD9" w14:textId="77777777" w:rsidR="00D01C09" w:rsidRDefault="00D01C09">
      <w:pPr>
        <w:spacing w:after="0" w:line="240" w:lineRule="auto"/>
      </w:pPr>
      <w:r>
        <w:separator/>
      </w:r>
    </w:p>
  </w:endnote>
  <w:endnote w:type="continuationSeparator" w:id="0">
    <w:p w14:paraId="1FB6BD56" w14:textId="77777777" w:rsidR="00D01C09" w:rsidRDefault="00D01C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EBD84" w14:textId="77777777" w:rsidR="00D01C09" w:rsidRDefault="00D01C09">
      <w:pPr>
        <w:spacing w:after="0" w:line="240" w:lineRule="auto"/>
      </w:pPr>
      <w:r>
        <w:separator/>
      </w:r>
    </w:p>
  </w:footnote>
  <w:footnote w:type="continuationSeparator" w:id="0">
    <w:p w14:paraId="4AD1D1A7" w14:textId="77777777" w:rsidR="00D01C09" w:rsidRDefault="00D01C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C13641"/>
    <w:multiLevelType w:val="hybridMultilevel"/>
    <w:tmpl w:val="40C07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A580265"/>
    <w:multiLevelType w:val="hybridMultilevel"/>
    <w:tmpl w:val="13AC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8210E3"/>
    <w:multiLevelType w:val="hybridMultilevel"/>
    <w:tmpl w:val="1720A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0"/>
  </w:num>
  <w:num w:numId="4">
    <w:abstractNumId w:val="3"/>
  </w:num>
  <w:num w:numId="5">
    <w:abstractNumId w:val="5"/>
  </w:num>
  <w:num w:numId="6">
    <w:abstractNumId w:val="17"/>
  </w:num>
  <w:num w:numId="7">
    <w:abstractNumId w:val="13"/>
  </w:num>
  <w:num w:numId="8">
    <w:abstractNumId w:val="4"/>
  </w:num>
  <w:num w:numId="9">
    <w:abstractNumId w:val="12"/>
  </w:num>
  <w:num w:numId="10">
    <w:abstractNumId w:val="2"/>
  </w:num>
  <w:num w:numId="11">
    <w:abstractNumId w:val="1"/>
  </w:num>
  <w:num w:numId="12">
    <w:abstractNumId w:val="15"/>
  </w:num>
  <w:num w:numId="13">
    <w:abstractNumId w:val="9"/>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1"/>
  </w:num>
  <w:num w:numId="18">
    <w:abstractNumId w:val="8"/>
  </w:num>
  <w:num w:numId="19">
    <w:abstractNumId w:val="18"/>
  </w:num>
  <w:num w:numId="20">
    <w:abstractNumId w:val="16"/>
  </w:num>
  <w:num w:numId="21">
    <w:abstractNumId w:val="14"/>
  </w:num>
  <w:num w:numId="2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70C8"/>
    <w:rsid w:val="000073F2"/>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201BE"/>
    <w:rsid w:val="000202F6"/>
    <w:rsid w:val="00020711"/>
    <w:rsid w:val="00020EEB"/>
    <w:rsid w:val="00021438"/>
    <w:rsid w:val="0002174B"/>
    <w:rsid w:val="00021EC9"/>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638"/>
    <w:rsid w:val="0003079B"/>
    <w:rsid w:val="0003222E"/>
    <w:rsid w:val="00032336"/>
    <w:rsid w:val="000330F9"/>
    <w:rsid w:val="000332BA"/>
    <w:rsid w:val="00033817"/>
    <w:rsid w:val="0003389F"/>
    <w:rsid w:val="00034109"/>
    <w:rsid w:val="00034515"/>
    <w:rsid w:val="00034E62"/>
    <w:rsid w:val="000355E6"/>
    <w:rsid w:val="00036256"/>
    <w:rsid w:val="0003642B"/>
    <w:rsid w:val="000365A6"/>
    <w:rsid w:val="0003728A"/>
    <w:rsid w:val="0003789E"/>
    <w:rsid w:val="00037A7B"/>
    <w:rsid w:val="00037FC9"/>
    <w:rsid w:val="00040248"/>
    <w:rsid w:val="00040566"/>
    <w:rsid w:val="00040648"/>
    <w:rsid w:val="000409BE"/>
    <w:rsid w:val="00041967"/>
    <w:rsid w:val="00041EBF"/>
    <w:rsid w:val="00042A24"/>
    <w:rsid w:val="00042AE4"/>
    <w:rsid w:val="00043412"/>
    <w:rsid w:val="0004394D"/>
    <w:rsid w:val="0004432C"/>
    <w:rsid w:val="00044466"/>
    <w:rsid w:val="0004548C"/>
    <w:rsid w:val="000459C3"/>
    <w:rsid w:val="000459C8"/>
    <w:rsid w:val="00045F13"/>
    <w:rsid w:val="0004621D"/>
    <w:rsid w:val="0004630D"/>
    <w:rsid w:val="00046BE8"/>
    <w:rsid w:val="0004797C"/>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3F0A"/>
    <w:rsid w:val="00064948"/>
    <w:rsid w:val="00064E2B"/>
    <w:rsid w:val="0006531A"/>
    <w:rsid w:val="00065C61"/>
    <w:rsid w:val="00065DD5"/>
    <w:rsid w:val="000670AE"/>
    <w:rsid w:val="000672AD"/>
    <w:rsid w:val="000672F2"/>
    <w:rsid w:val="00067389"/>
    <w:rsid w:val="000703DF"/>
    <w:rsid w:val="00070914"/>
    <w:rsid w:val="00070AE4"/>
    <w:rsid w:val="00070B95"/>
    <w:rsid w:val="00070C51"/>
    <w:rsid w:val="0007182F"/>
    <w:rsid w:val="00071971"/>
    <w:rsid w:val="00071E05"/>
    <w:rsid w:val="0007208E"/>
    <w:rsid w:val="000723DF"/>
    <w:rsid w:val="00072488"/>
    <w:rsid w:val="00072825"/>
    <w:rsid w:val="00072994"/>
    <w:rsid w:val="00072A9A"/>
    <w:rsid w:val="000730DE"/>
    <w:rsid w:val="000731C7"/>
    <w:rsid w:val="00073664"/>
    <w:rsid w:val="00073D27"/>
    <w:rsid w:val="000751C1"/>
    <w:rsid w:val="00075439"/>
    <w:rsid w:val="000759D1"/>
    <w:rsid w:val="00075B51"/>
    <w:rsid w:val="00075EB2"/>
    <w:rsid w:val="000761EB"/>
    <w:rsid w:val="000762F4"/>
    <w:rsid w:val="0007682F"/>
    <w:rsid w:val="00076D3C"/>
    <w:rsid w:val="00076EC4"/>
    <w:rsid w:val="00077A27"/>
    <w:rsid w:val="00077E34"/>
    <w:rsid w:val="00077EE0"/>
    <w:rsid w:val="000803A0"/>
    <w:rsid w:val="0008049C"/>
    <w:rsid w:val="00080AE7"/>
    <w:rsid w:val="00081778"/>
    <w:rsid w:val="00081E54"/>
    <w:rsid w:val="00082C74"/>
    <w:rsid w:val="00083BD2"/>
    <w:rsid w:val="00083C4D"/>
    <w:rsid w:val="00083E8A"/>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216B"/>
    <w:rsid w:val="00093179"/>
    <w:rsid w:val="00093B7E"/>
    <w:rsid w:val="000951A9"/>
    <w:rsid w:val="0009608E"/>
    <w:rsid w:val="00096252"/>
    <w:rsid w:val="00096795"/>
    <w:rsid w:val="000967FA"/>
    <w:rsid w:val="00096835"/>
    <w:rsid w:val="00096F49"/>
    <w:rsid w:val="00096F70"/>
    <w:rsid w:val="00097C7F"/>
    <w:rsid w:val="00097C9C"/>
    <w:rsid w:val="000A0410"/>
    <w:rsid w:val="000A0660"/>
    <w:rsid w:val="000A0B52"/>
    <w:rsid w:val="000A0ED5"/>
    <w:rsid w:val="000A1D44"/>
    <w:rsid w:val="000A2371"/>
    <w:rsid w:val="000A264C"/>
    <w:rsid w:val="000A2AA2"/>
    <w:rsid w:val="000A35A3"/>
    <w:rsid w:val="000A367D"/>
    <w:rsid w:val="000A3746"/>
    <w:rsid w:val="000A42C3"/>
    <w:rsid w:val="000A4393"/>
    <w:rsid w:val="000A46A7"/>
    <w:rsid w:val="000A4EC4"/>
    <w:rsid w:val="000A5645"/>
    <w:rsid w:val="000A5903"/>
    <w:rsid w:val="000A68BB"/>
    <w:rsid w:val="000A6A85"/>
    <w:rsid w:val="000A7537"/>
    <w:rsid w:val="000A75CC"/>
    <w:rsid w:val="000A7685"/>
    <w:rsid w:val="000A796C"/>
    <w:rsid w:val="000B0705"/>
    <w:rsid w:val="000B148E"/>
    <w:rsid w:val="000B1C79"/>
    <w:rsid w:val="000B1C9E"/>
    <w:rsid w:val="000B1CE6"/>
    <w:rsid w:val="000B1D96"/>
    <w:rsid w:val="000B2113"/>
    <w:rsid w:val="000B25EB"/>
    <w:rsid w:val="000B2721"/>
    <w:rsid w:val="000B277A"/>
    <w:rsid w:val="000B2A44"/>
    <w:rsid w:val="000B30CF"/>
    <w:rsid w:val="000B363C"/>
    <w:rsid w:val="000B37A9"/>
    <w:rsid w:val="000B4CFF"/>
    <w:rsid w:val="000B4D87"/>
    <w:rsid w:val="000B4E3C"/>
    <w:rsid w:val="000B5F70"/>
    <w:rsid w:val="000B61FA"/>
    <w:rsid w:val="000B660F"/>
    <w:rsid w:val="000B7A9C"/>
    <w:rsid w:val="000C0A8B"/>
    <w:rsid w:val="000C0C55"/>
    <w:rsid w:val="000C10DA"/>
    <w:rsid w:val="000C1737"/>
    <w:rsid w:val="000C1C0B"/>
    <w:rsid w:val="000C29EC"/>
    <w:rsid w:val="000C2A75"/>
    <w:rsid w:val="000C2C1D"/>
    <w:rsid w:val="000C313D"/>
    <w:rsid w:val="000C392C"/>
    <w:rsid w:val="000C3EE9"/>
    <w:rsid w:val="000C41BD"/>
    <w:rsid w:val="000C48B2"/>
    <w:rsid w:val="000C4E16"/>
    <w:rsid w:val="000C55A9"/>
    <w:rsid w:val="000C5D2D"/>
    <w:rsid w:val="000C682A"/>
    <w:rsid w:val="000C6E7C"/>
    <w:rsid w:val="000C7A05"/>
    <w:rsid w:val="000C7A40"/>
    <w:rsid w:val="000D02B5"/>
    <w:rsid w:val="000D077A"/>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DF2"/>
    <w:rsid w:val="000E3E39"/>
    <w:rsid w:val="000E4363"/>
    <w:rsid w:val="000E502E"/>
    <w:rsid w:val="000E5FDE"/>
    <w:rsid w:val="000E778C"/>
    <w:rsid w:val="000E7CE0"/>
    <w:rsid w:val="000F03D3"/>
    <w:rsid w:val="000F0EA9"/>
    <w:rsid w:val="000F1473"/>
    <w:rsid w:val="000F231C"/>
    <w:rsid w:val="000F272B"/>
    <w:rsid w:val="000F3711"/>
    <w:rsid w:val="000F3C57"/>
    <w:rsid w:val="000F48C0"/>
    <w:rsid w:val="000F49A2"/>
    <w:rsid w:val="000F4E17"/>
    <w:rsid w:val="000F5700"/>
    <w:rsid w:val="000F583A"/>
    <w:rsid w:val="000F589B"/>
    <w:rsid w:val="000F5C63"/>
    <w:rsid w:val="000F6303"/>
    <w:rsid w:val="000F68DD"/>
    <w:rsid w:val="000F71C1"/>
    <w:rsid w:val="000F737B"/>
    <w:rsid w:val="000F7453"/>
    <w:rsid w:val="000F7F11"/>
    <w:rsid w:val="00100061"/>
    <w:rsid w:val="001003CD"/>
    <w:rsid w:val="0010083D"/>
    <w:rsid w:val="001014E0"/>
    <w:rsid w:val="0010161E"/>
    <w:rsid w:val="0010165C"/>
    <w:rsid w:val="001018C7"/>
    <w:rsid w:val="00101B49"/>
    <w:rsid w:val="00101C70"/>
    <w:rsid w:val="001021B0"/>
    <w:rsid w:val="0010283B"/>
    <w:rsid w:val="00102A80"/>
    <w:rsid w:val="00102FDE"/>
    <w:rsid w:val="00103483"/>
    <w:rsid w:val="001036A0"/>
    <w:rsid w:val="001038D8"/>
    <w:rsid w:val="001041B8"/>
    <w:rsid w:val="00104E02"/>
    <w:rsid w:val="001051CC"/>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8B8"/>
    <w:rsid w:val="00123AB1"/>
    <w:rsid w:val="00123D1A"/>
    <w:rsid w:val="00124344"/>
    <w:rsid w:val="00124BFC"/>
    <w:rsid w:val="001250D6"/>
    <w:rsid w:val="0012589A"/>
    <w:rsid w:val="001268A5"/>
    <w:rsid w:val="00126923"/>
    <w:rsid w:val="00126A21"/>
    <w:rsid w:val="00126B68"/>
    <w:rsid w:val="00126C8E"/>
    <w:rsid w:val="00127607"/>
    <w:rsid w:val="00130B10"/>
    <w:rsid w:val="00130C36"/>
    <w:rsid w:val="00130E2A"/>
    <w:rsid w:val="0013120D"/>
    <w:rsid w:val="001324EB"/>
    <w:rsid w:val="0013318C"/>
    <w:rsid w:val="00133DB6"/>
    <w:rsid w:val="0013637D"/>
    <w:rsid w:val="00136492"/>
    <w:rsid w:val="001365FC"/>
    <w:rsid w:val="00136B64"/>
    <w:rsid w:val="00136DEF"/>
    <w:rsid w:val="0013795E"/>
    <w:rsid w:val="00137CFF"/>
    <w:rsid w:val="00137D3A"/>
    <w:rsid w:val="001402B9"/>
    <w:rsid w:val="00140725"/>
    <w:rsid w:val="00141F63"/>
    <w:rsid w:val="00142856"/>
    <w:rsid w:val="00143254"/>
    <w:rsid w:val="00143609"/>
    <w:rsid w:val="00143A70"/>
    <w:rsid w:val="00143D15"/>
    <w:rsid w:val="001444CE"/>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2E8"/>
    <w:rsid w:val="001513D6"/>
    <w:rsid w:val="00151A97"/>
    <w:rsid w:val="00152023"/>
    <w:rsid w:val="001525BF"/>
    <w:rsid w:val="0015382C"/>
    <w:rsid w:val="001539A6"/>
    <w:rsid w:val="00154C7E"/>
    <w:rsid w:val="001558DA"/>
    <w:rsid w:val="001564B3"/>
    <w:rsid w:val="00156FFC"/>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5C12"/>
    <w:rsid w:val="00166263"/>
    <w:rsid w:val="001667BE"/>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3FC"/>
    <w:rsid w:val="00176A05"/>
    <w:rsid w:val="00176DC8"/>
    <w:rsid w:val="00177019"/>
    <w:rsid w:val="00177157"/>
    <w:rsid w:val="0018121D"/>
    <w:rsid w:val="0018172E"/>
    <w:rsid w:val="001818FA"/>
    <w:rsid w:val="00181D2E"/>
    <w:rsid w:val="00182317"/>
    <w:rsid w:val="0018299F"/>
    <w:rsid w:val="00182CAD"/>
    <w:rsid w:val="00183187"/>
    <w:rsid w:val="0018320D"/>
    <w:rsid w:val="001833A9"/>
    <w:rsid w:val="0018379C"/>
    <w:rsid w:val="00183C35"/>
    <w:rsid w:val="0018522A"/>
    <w:rsid w:val="001857CA"/>
    <w:rsid w:val="00186273"/>
    <w:rsid w:val="00186288"/>
    <w:rsid w:val="001862DA"/>
    <w:rsid w:val="001865C8"/>
    <w:rsid w:val="00186968"/>
    <w:rsid w:val="00186AA7"/>
    <w:rsid w:val="00186F43"/>
    <w:rsid w:val="00187544"/>
    <w:rsid w:val="00187947"/>
    <w:rsid w:val="001902CF"/>
    <w:rsid w:val="00190305"/>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8FF"/>
    <w:rsid w:val="001A0D0B"/>
    <w:rsid w:val="001A0E38"/>
    <w:rsid w:val="001A1195"/>
    <w:rsid w:val="001A1CD6"/>
    <w:rsid w:val="001A1CE6"/>
    <w:rsid w:val="001A23A7"/>
    <w:rsid w:val="001A25C5"/>
    <w:rsid w:val="001A2AE8"/>
    <w:rsid w:val="001A2B8A"/>
    <w:rsid w:val="001A2F08"/>
    <w:rsid w:val="001A35D3"/>
    <w:rsid w:val="001A39AE"/>
    <w:rsid w:val="001A492F"/>
    <w:rsid w:val="001A4E12"/>
    <w:rsid w:val="001A589C"/>
    <w:rsid w:val="001A6E3E"/>
    <w:rsid w:val="001A7731"/>
    <w:rsid w:val="001A7C55"/>
    <w:rsid w:val="001B0A81"/>
    <w:rsid w:val="001B0C11"/>
    <w:rsid w:val="001B3233"/>
    <w:rsid w:val="001B409E"/>
    <w:rsid w:val="001B4B7C"/>
    <w:rsid w:val="001B500F"/>
    <w:rsid w:val="001B591A"/>
    <w:rsid w:val="001B5EDB"/>
    <w:rsid w:val="001B5F18"/>
    <w:rsid w:val="001B6C13"/>
    <w:rsid w:val="001B6C33"/>
    <w:rsid w:val="001B6D0B"/>
    <w:rsid w:val="001B74A8"/>
    <w:rsid w:val="001C0721"/>
    <w:rsid w:val="001C0AD3"/>
    <w:rsid w:val="001C1E24"/>
    <w:rsid w:val="001C262B"/>
    <w:rsid w:val="001C2A81"/>
    <w:rsid w:val="001C2CAE"/>
    <w:rsid w:val="001C2D5C"/>
    <w:rsid w:val="001C30A9"/>
    <w:rsid w:val="001C3B2F"/>
    <w:rsid w:val="001C3B92"/>
    <w:rsid w:val="001C3C4D"/>
    <w:rsid w:val="001C3F34"/>
    <w:rsid w:val="001C4A1E"/>
    <w:rsid w:val="001C4B6A"/>
    <w:rsid w:val="001C4E24"/>
    <w:rsid w:val="001C54FF"/>
    <w:rsid w:val="001C5E3F"/>
    <w:rsid w:val="001C6521"/>
    <w:rsid w:val="001C6B4E"/>
    <w:rsid w:val="001C731A"/>
    <w:rsid w:val="001C7F2A"/>
    <w:rsid w:val="001D007E"/>
    <w:rsid w:val="001D06DF"/>
    <w:rsid w:val="001D07F0"/>
    <w:rsid w:val="001D0F15"/>
    <w:rsid w:val="001D1A3C"/>
    <w:rsid w:val="001D27DD"/>
    <w:rsid w:val="001D2985"/>
    <w:rsid w:val="001D299B"/>
    <w:rsid w:val="001D2C22"/>
    <w:rsid w:val="001D2C6A"/>
    <w:rsid w:val="001D2D3D"/>
    <w:rsid w:val="001D393B"/>
    <w:rsid w:val="001D3F46"/>
    <w:rsid w:val="001D4B35"/>
    <w:rsid w:val="001D4BE5"/>
    <w:rsid w:val="001D4EEF"/>
    <w:rsid w:val="001D5032"/>
    <w:rsid w:val="001D52D0"/>
    <w:rsid w:val="001D6315"/>
    <w:rsid w:val="001D665D"/>
    <w:rsid w:val="001D6920"/>
    <w:rsid w:val="001D69F0"/>
    <w:rsid w:val="001D6EB5"/>
    <w:rsid w:val="001D7676"/>
    <w:rsid w:val="001D772F"/>
    <w:rsid w:val="001D7D0B"/>
    <w:rsid w:val="001E00C5"/>
    <w:rsid w:val="001E01A9"/>
    <w:rsid w:val="001E01C7"/>
    <w:rsid w:val="001E0642"/>
    <w:rsid w:val="001E102C"/>
    <w:rsid w:val="001E1083"/>
    <w:rsid w:val="001E1202"/>
    <w:rsid w:val="001E1685"/>
    <w:rsid w:val="001E196B"/>
    <w:rsid w:val="001E2038"/>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4A"/>
    <w:rsid w:val="001F2DBF"/>
    <w:rsid w:val="001F321D"/>
    <w:rsid w:val="001F3538"/>
    <w:rsid w:val="001F36A7"/>
    <w:rsid w:val="001F3A9D"/>
    <w:rsid w:val="001F40A7"/>
    <w:rsid w:val="001F428F"/>
    <w:rsid w:val="001F44D4"/>
    <w:rsid w:val="001F4C4A"/>
    <w:rsid w:val="001F4E06"/>
    <w:rsid w:val="001F62F7"/>
    <w:rsid w:val="001F7657"/>
    <w:rsid w:val="0020106B"/>
    <w:rsid w:val="00201BE0"/>
    <w:rsid w:val="00202D3D"/>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CAF"/>
    <w:rsid w:val="00212FA5"/>
    <w:rsid w:val="00214212"/>
    <w:rsid w:val="00214292"/>
    <w:rsid w:val="00214A8A"/>
    <w:rsid w:val="0021512C"/>
    <w:rsid w:val="002151BF"/>
    <w:rsid w:val="00215C6F"/>
    <w:rsid w:val="00215D47"/>
    <w:rsid w:val="002167C5"/>
    <w:rsid w:val="00216839"/>
    <w:rsid w:val="00216F5C"/>
    <w:rsid w:val="00217011"/>
    <w:rsid w:val="002177C8"/>
    <w:rsid w:val="00217E25"/>
    <w:rsid w:val="00220147"/>
    <w:rsid w:val="002201D2"/>
    <w:rsid w:val="00220926"/>
    <w:rsid w:val="00220B81"/>
    <w:rsid w:val="00221678"/>
    <w:rsid w:val="00221A02"/>
    <w:rsid w:val="0022225D"/>
    <w:rsid w:val="002227B7"/>
    <w:rsid w:val="0022295E"/>
    <w:rsid w:val="00222A35"/>
    <w:rsid w:val="0022379F"/>
    <w:rsid w:val="00223803"/>
    <w:rsid w:val="002238C9"/>
    <w:rsid w:val="00223B2A"/>
    <w:rsid w:val="00223B53"/>
    <w:rsid w:val="002243E8"/>
    <w:rsid w:val="00224488"/>
    <w:rsid w:val="00224908"/>
    <w:rsid w:val="00225186"/>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37C7"/>
    <w:rsid w:val="00233CA7"/>
    <w:rsid w:val="0023406B"/>
    <w:rsid w:val="002340B7"/>
    <w:rsid w:val="002340E5"/>
    <w:rsid w:val="00234DB2"/>
    <w:rsid w:val="0023525F"/>
    <w:rsid w:val="002355D3"/>
    <w:rsid w:val="002359A8"/>
    <w:rsid w:val="002364FD"/>
    <w:rsid w:val="00236B24"/>
    <w:rsid w:val="002371EA"/>
    <w:rsid w:val="00237942"/>
    <w:rsid w:val="002413B5"/>
    <w:rsid w:val="002415D1"/>
    <w:rsid w:val="00242110"/>
    <w:rsid w:val="00242292"/>
    <w:rsid w:val="00242531"/>
    <w:rsid w:val="002425B7"/>
    <w:rsid w:val="0024265C"/>
    <w:rsid w:val="002428FF"/>
    <w:rsid w:val="00242912"/>
    <w:rsid w:val="00242A8B"/>
    <w:rsid w:val="00243093"/>
    <w:rsid w:val="002430FF"/>
    <w:rsid w:val="002432B5"/>
    <w:rsid w:val="0024361F"/>
    <w:rsid w:val="00243662"/>
    <w:rsid w:val="002437E1"/>
    <w:rsid w:val="00243C1A"/>
    <w:rsid w:val="002440DB"/>
    <w:rsid w:val="00244636"/>
    <w:rsid w:val="00244650"/>
    <w:rsid w:val="00244689"/>
    <w:rsid w:val="00244A5D"/>
    <w:rsid w:val="002457F7"/>
    <w:rsid w:val="00245943"/>
    <w:rsid w:val="002478D4"/>
    <w:rsid w:val="00250C0F"/>
    <w:rsid w:val="00250E04"/>
    <w:rsid w:val="00250F96"/>
    <w:rsid w:val="00251219"/>
    <w:rsid w:val="00251D6A"/>
    <w:rsid w:val="002520ED"/>
    <w:rsid w:val="002523BC"/>
    <w:rsid w:val="002525A1"/>
    <w:rsid w:val="00252612"/>
    <w:rsid w:val="0025269C"/>
    <w:rsid w:val="00252B86"/>
    <w:rsid w:val="00252ED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0A"/>
    <w:rsid w:val="00257B8E"/>
    <w:rsid w:val="00257C94"/>
    <w:rsid w:val="00257FC6"/>
    <w:rsid w:val="00260063"/>
    <w:rsid w:val="00260EB4"/>
    <w:rsid w:val="0026135B"/>
    <w:rsid w:val="00261FA6"/>
    <w:rsid w:val="002624F0"/>
    <w:rsid w:val="002625B4"/>
    <w:rsid w:val="0026311D"/>
    <w:rsid w:val="002633FE"/>
    <w:rsid w:val="002636F5"/>
    <w:rsid w:val="00264157"/>
    <w:rsid w:val="00264B65"/>
    <w:rsid w:val="0026517F"/>
    <w:rsid w:val="00265260"/>
    <w:rsid w:val="00265526"/>
    <w:rsid w:val="0026619C"/>
    <w:rsid w:val="002672F6"/>
    <w:rsid w:val="00267BD7"/>
    <w:rsid w:val="00270AF9"/>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762B"/>
    <w:rsid w:val="00277855"/>
    <w:rsid w:val="00280A0B"/>
    <w:rsid w:val="0028191D"/>
    <w:rsid w:val="0028226F"/>
    <w:rsid w:val="00282505"/>
    <w:rsid w:val="0028294A"/>
    <w:rsid w:val="002829D8"/>
    <w:rsid w:val="00283379"/>
    <w:rsid w:val="0028382F"/>
    <w:rsid w:val="00283BA3"/>
    <w:rsid w:val="00283CB6"/>
    <w:rsid w:val="00283DA7"/>
    <w:rsid w:val="00284371"/>
    <w:rsid w:val="002843C9"/>
    <w:rsid w:val="00284F4D"/>
    <w:rsid w:val="002855A4"/>
    <w:rsid w:val="0028643C"/>
    <w:rsid w:val="00286563"/>
    <w:rsid w:val="002866C8"/>
    <w:rsid w:val="00286A02"/>
    <w:rsid w:val="00287632"/>
    <w:rsid w:val="00287723"/>
    <w:rsid w:val="00287783"/>
    <w:rsid w:val="00290744"/>
    <w:rsid w:val="002907AA"/>
    <w:rsid w:val="002907C3"/>
    <w:rsid w:val="00290B81"/>
    <w:rsid w:val="00290FFF"/>
    <w:rsid w:val="0029108A"/>
    <w:rsid w:val="002918E6"/>
    <w:rsid w:val="002919E4"/>
    <w:rsid w:val="00291FBB"/>
    <w:rsid w:val="002920F3"/>
    <w:rsid w:val="002923A4"/>
    <w:rsid w:val="00292E26"/>
    <w:rsid w:val="0029355F"/>
    <w:rsid w:val="00293960"/>
    <w:rsid w:val="00293D6D"/>
    <w:rsid w:val="0029669B"/>
    <w:rsid w:val="00296973"/>
    <w:rsid w:val="00296F9C"/>
    <w:rsid w:val="002974AE"/>
    <w:rsid w:val="002975BF"/>
    <w:rsid w:val="0029775F"/>
    <w:rsid w:val="00297FF4"/>
    <w:rsid w:val="002A0294"/>
    <w:rsid w:val="002A08E6"/>
    <w:rsid w:val="002A108F"/>
    <w:rsid w:val="002A12C9"/>
    <w:rsid w:val="002A1778"/>
    <w:rsid w:val="002A22D5"/>
    <w:rsid w:val="002A254E"/>
    <w:rsid w:val="002A2769"/>
    <w:rsid w:val="002A312B"/>
    <w:rsid w:val="002A33A1"/>
    <w:rsid w:val="002A36AD"/>
    <w:rsid w:val="002A3768"/>
    <w:rsid w:val="002A3AAE"/>
    <w:rsid w:val="002A3E81"/>
    <w:rsid w:val="002A4755"/>
    <w:rsid w:val="002A4CCF"/>
    <w:rsid w:val="002A5462"/>
    <w:rsid w:val="002A5898"/>
    <w:rsid w:val="002A63C7"/>
    <w:rsid w:val="002A64A9"/>
    <w:rsid w:val="002A6AD0"/>
    <w:rsid w:val="002A6ADD"/>
    <w:rsid w:val="002A6CAB"/>
    <w:rsid w:val="002A72C4"/>
    <w:rsid w:val="002A7828"/>
    <w:rsid w:val="002A7881"/>
    <w:rsid w:val="002B00BB"/>
    <w:rsid w:val="002B01D2"/>
    <w:rsid w:val="002B0452"/>
    <w:rsid w:val="002B0886"/>
    <w:rsid w:val="002B0FF4"/>
    <w:rsid w:val="002B1073"/>
    <w:rsid w:val="002B14FA"/>
    <w:rsid w:val="002B1780"/>
    <w:rsid w:val="002B1971"/>
    <w:rsid w:val="002B1A13"/>
    <w:rsid w:val="002B1F4B"/>
    <w:rsid w:val="002B260C"/>
    <w:rsid w:val="002B27B9"/>
    <w:rsid w:val="002B2F91"/>
    <w:rsid w:val="002B3AF5"/>
    <w:rsid w:val="002B49DD"/>
    <w:rsid w:val="002B5314"/>
    <w:rsid w:val="002B5CCF"/>
    <w:rsid w:val="002B5DBF"/>
    <w:rsid w:val="002B5F80"/>
    <w:rsid w:val="002B6079"/>
    <w:rsid w:val="002B6114"/>
    <w:rsid w:val="002B6243"/>
    <w:rsid w:val="002B63F8"/>
    <w:rsid w:val="002B65D0"/>
    <w:rsid w:val="002B6911"/>
    <w:rsid w:val="002B6E43"/>
    <w:rsid w:val="002B7485"/>
    <w:rsid w:val="002B7A4F"/>
    <w:rsid w:val="002B7F49"/>
    <w:rsid w:val="002C0751"/>
    <w:rsid w:val="002C0BC6"/>
    <w:rsid w:val="002C0CF5"/>
    <w:rsid w:val="002C0F7B"/>
    <w:rsid w:val="002C10BA"/>
    <w:rsid w:val="002C12EA"/>
    <w:rsid w:val="002C17D4"/>
    <w:rsid w:val="002C18F1"/>
    <w:rsid w:val="002C1AAD"/>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905"/>
    <w:rsid w:val="002E5A97"/>
    <w:rsid w:val="002E5C33"/>
    <w:rsid w:val="002E6B56"/>
    <w:rsid w:val="002E6BA8"/>
    <w:rsid w:val="002E6E84"/>
    <w:rsid w:val="002E7A2B"/>
    <w:rsid w:val="002E7C93"/>
    <w:rsid w:val="002E7D0A"/>
    <w:rsid w:val="002F0302"/>
    <w:rsid w:val="002F049E"/>
    <w:rsid w:val="002F05F2"/>
    <w:rsid w:val="002F1445"/>
    <w:rsid w:val="002F19E3"/>
    <w:rsid w:val="002F1DE6"/>
    <w:rsid w:val="002F22E3"/>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489"/>
    <w:rsid w:val="00302940"/>
    <w:rsid w:val="00302945"/>
    <w:rsid w:val="00302DFB"/>
    <w:rsid w:val="003039AF"/>
    <w:rsid w:val="003054E4"/>
    <w:rsid w:val="00305CF1"/>
    <w:rsid w:val="00305E46"/>
    <w:rsid w:val="0030600F"/>
    <w:rsid w:val="00306037"/>
    <w:rsid w:val="003072CE"/>
    <w:rsid w:val="00307483"/>
    <w:rsid w:val="0030773B"/>
    <w:rsid w:val="00307832"/>
    <w:rsid w:val="00310607"/>
    <w:rsid w:val="003109CF"/>
    <w:rsid w:val="00310C6E"/>
    <w:rsid w:val="0031118E"/>
    <w:rsid w:val="00311313"/>
    <w:rsid w:val="00311886"/>
    <w:rsid w:val="00312AAE"/>
    <w:rsid w:val="003132E9"/>
    <w:rsid w:val="003135F1"/>
    <w:rsid w:val="00314282"/>
    <w:rsid w:val="003142FB"/>
    <w:rsid w:val="00314666"/>
    <w:rsid w:val="0031490E"/>
    <w:rsid w:val="00314B40"/>
    <w:rsid w:val="00315CEA"/>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194"/>
    <w:rsid w:val="003303D7"/>
    <w:rsid w:val="00330A1F"/>
    <w:rsid w:val="00330A69"/>
    <w:rsid w:val="00330C74"/>
    <w:rsid w:val="00330CA1"/>
    <w:rsid w:val="00330FAD"/>
    <w:rsid w:val="00331C0D"/>
    <w:rsid w:val="003329C2"/>
    <w:rsid w:val="00332FAB"/>
    <w:rsid w:val="00333126"/>
    <w:rsid w:val="00333418"/>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D7B"/>
    <w:rsid w:val="00337317"/>
    <w:rsid w:val="00337C96"/>
    <w:rsid w:val="00337E5C"/>
    <w:rsid w:val="00337EA0"/>
    <w:rsid w:val="003406DC"/>
    <w:rsid w:val="00341815"/>
    <w:rsid w:val="003423A5"/>
    <w:rsid w:val="0034275A"/>
    <w:rsid w:val="003428FC"/>
    <w:rsid w:val="00342B93"/>
    <w:rsid w:val="00343142"/>
    <w:rsid w:val="003431E9"/>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71B"/>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DF3"/>
    <w:rsid w:val="003631A1"/>
    <w:rsid w:val="0036331F"/>
    <w:rsid w:val="00363525"/>
    <w:rsid w:val="00363A22"/>
    <w:rsid w:val="00364784"/>
    <w:rsid w:val="00365297"/>
    <w:rsid w:val="003652C2"/>
    <w:rsid w:val="00365803"/>
    <w:rsid w:val="00367A86"/>
    <w:rsid w:val="00367B3A"/>
    <w:rsid w:val="00367F97"/>
    <w:rsid w:val="0037079F"/>
    <w:rsid w:val="00370937"/>
    <w:rsid w:val="003711B6"/>
    <w:rsid w:val="0037182E"/>
    <w:rsid w:val="003718DE"/>
    <w:rsid w:val="003719BA"/>
    <w:rsid w:val="00371E61"/>
    <w:rsid w:val="0037210D"/>
    <w:rsid w:val="00372238"/>
    <w:rsid w:val="0037274F"/>
    <w:rsid w:val="0037338A"/>
    <w:rsid w:val="00373A0C"/>
    <w:rsid w:val="00373F29"/>
    <w:rsid w:val="003749A1"/>
    <w:rsid w:val="003759B4"/>
    <w:rsid w:val="00375B43"/>
    <w:rsid w:val="00376A04"/>
    <w:rsid w:val="003773F3"/>
    <w:rsid w:val="003779E6"/>
    <w:rsid w:val="00380296"/>
    <w:rsid w:val="00380947"/>
    <w:rsid w:val="00380A7B"/>
    <w:rsid w:val="00380D62"/>
    <w:rsid w:val="00380FD8"/>
    <w:rsid w:val="0038119E"/>
    <w:rsid w:val="003811F4"/>
    <w:rsid w:val="00381AF7"/>
    <w:rsid w:val="00382CDA"/>
    <w:rsid w:val="00382EA7"/>
    <w:rsid w:val="00383072"/>
    <w:rsid w:val="00383160"/>
    <w:rsid w:val="00383AAC"/>
    <w:rsid w:val="00383B18"/>
    <w:rsid w:val="00384B11"/>
    <w:rsid w:val="00385012"/>
    <w:rsid w:val="003852CE"/>
    <w:rsid w:val="00385463"/>
    <w:rsid w:val="00385CCE"/>
    <w:rsid w:val="00386132"/>
    <w:rsid w:val="003868EC"/>
    <w:rsid w:val="003869C0"/>
    <w:rsid w:val="00386AFD"/>
    <w:rsid w:val="00386D66"/>
    <w:rsid w:val="00387A2B"/>
    <w:rsid w:val="00390755"/>
    <w:rsid w:val="00390E42"/>
    <w:rsid w:val="0039165E"/>
    <w:rsid w:val="00391B1D"/>
    <w:rsid w:val="00391F0D"/>
    <w:rsid w:val="0039231A"/>
    <w:rsid w:val="00392784"/>
    <w:rsid w:val="00392ABE"/>
    <w:rsid w:val="00392B8C"/>
    <w:rsid w:val="00392BF7"/>
    <w:rsid w:val="0039300F"/>
    <w:rsid w:val="00393353"/>
    <w:rsid w:val="00393A4A"/>
    <w:rsid w:val="00393B49"/>
    <w:rsid w:val="00394601"/>
    <w:rsid w:val="00394836"/>
    <w:rsid w:val="003951F4"/>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611"/>
    <w:rsid w:val="003A7783"/>
    <w:rsid w:val="003A7878"/>
    <w:rsid w:val="003A7B76"/>
    <w:rsid w:val="003A7ECB"/>
    <w:rsid w:val="003A7ED2"/>
    <w:rsid w:val="003B039C"/>
    <w:rsid w:val="003B18C2"/>
    <w:rsid w:val="003B1A82"/>
    <w:rsid w:val="003B2547"/>
    <w:rsid w:val="003B2D97"/>
    <w:rsid w:val="003B2E6E"/>
    <w:rsid w:val="003B35B7"/>
    <w:rsid w:val="003B3865"/>
    <w:rsid w:val="003B3D84"/>
    <w:rsid w:val="003B42B9"/>
    <w:rsid w:val="003B4463"/>
    <w:rsid w:val="003B44BD"/>
    <w:rsid w:val="003B57F0"/>
    <w:rsid w:val="003B57FF"/>
    <w:rsid w:val="003B5CC3"/>
    <w:rsid w:val="003B5CD6"/>
    <w:rsid w:val="003B6C89"/>
    <w:rsid w:val="003B6DDB"/>
    <w:rsid w:val="003B76FC"/>
    <w:rsid w:val="003B7ABF"/>
    <w:rsid w:val="003B7E6D"/>
    <w:rsid w:val="003B7E8B"/>
    <w:rsid w:val="003C0500"/>
    <w:rsid w:val="003C06B5"/>
    <w:rsid w:val="003C2328"/>
    <w:rsid w:val="003C25A0"/>
    <w:rsid w:val="003C2E36"/>
    <w:rsid w:val="003C2F64"/>
    <w:rsid w:val="003C3015"/>
    <w:rsid w:val="003C3AF1"/>
    <w:rsid w:val="003C3B6F"/>
    <w:rsid w:val="003C3F5E"/>
    <w:rsid w:val="003C449F"/>
    <w:rsid w:val="003C45B9"/>
    <w:rsid w:val="003C47B9"/>
    <w:rsid w:val="003C4C29"/>
    <w:rsid w:val="003C4D8C"/>
    <w:rsid w:val="003C53B4"/>
    <w:rsid w:val="003C5B64"/>
    <w:rsid w:val="003C5F9D"/>
    <w:rsid w:val="003C6555"/>
    <w:rsid w:val="003C6B3F"/>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5B"/>
    <w:rsid w:val="003E1171"/>
    <w:rsid w:val="003E1342"/>
    <w:rsid w:val="003E13F2"/>
    <w:rsid w:val="003E1B7C"/>
    <w:rsid w:val="003E1DB8"/>
    <w:rsid w:val="003E2076"/>
    <w:rsid w:val="003E2243"/>
    <w:rsid w:val="003E256D"/>
    <w:rsid w:val="003E28A4"/>
    <w:rsid w:val="003E29B2"/>
    <w:rsid w:val="003E2A13"/>
    <w:rsid w:val="003E2FB1"/>
    <w:rsid w:val="003E52F9"/>
    <w:rsid w:val="003E5A05"/>
    <w:rsid w:val="003E5C63"/>
    <w:rsid w:val="003E61E1"/>
    <w:rsid w:val="003E6557"/>
    <w:rsid w:val="003E74DB"/>
    <w:rsid w:val="003E77E1"/>
    <w:rsid w:val="003F0B02"/>
    <w:rsid w:val="003F0EEC"/>
    <w:rsid w:val="003F10B3"/>
    <w:rsid w:val="003F17AD"/>
    <w:rsid w:val="003F1B59"/>
    <w:rsid w:val="003F1C99"/>
    <w:rsid w:val="003F2934"/>
    <w:rsid w:val="003F2E1D"/>
    <w:rsid w:val="003F4088"/>
    <w:rsid w:val="003F50B7"/>
    <w:rsid w:val="003F5224"/>
    <w:rsid w:val="003F52A3"/>
    <w:rsid w:val="003F58E9"/>
    <w:rsid w:val="003F5CFA"/>
    <w:rsid w:val="003F6056"/>
    <w:rsid w:val="003F6CB8"/>
    <w:rsid w:val="003F753A"/>
    <w:rsid w:val="004007C1"/>
    <w:rsid w:val="0040085A"/>
    <w:rsid w:val="00400C6C"/>
    <w:rsid w:val="00401328"/>
    <w:rsid w:val="00401438"/>
    <w:rsid w:val="00401991"/>
    <w:rsid w:val="00401D94"/>
    <w:rsid w:val="00401F69"/>
    <w:rsid w:val="0040282B"/>
    <w:rsid w:val="00402E78"/>
    <w:rsid w:val="004033CD"/>
    <w:rsid w:val="00403E2A"/>
    <w:rsid w:val="004045C6"/>
    <w:rsid w:val="00404D97"/>
    <w:rsid w:val="00405A78"/>
    <w:rsid w:val="00405A7D"/>
    <w:rsid w:val="00406289"/>
    <w:rsid w:val="0040655D"/>
    <w:rsid w:val="0040685A"/>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66D"/>
    <w:rsid w:val="00412806"/>
    <w:rsid w:val="004129EC"/>
    <w:rsid w:val="00413BE8"/>
    <w:rsid w:val="00413C6C"/>
    <w:rsid w:val="004145E9"/>
    <w:rsid w:val="0041496A"/>
    <w:rsid w:val="00414D72"/>
    <w:rsid w:val="00415057"/>
    <w:rsid w:val="00415417"/>
    <w:rsid w:val="00415492"/>
    <w:rsid w:val="00415A6E"/>
    <w:rsid w:val="00416B01"/>
    <w:rsid w:val="00416CB9"/>
    <w:rsid w:val="00416EA2"/>
    <w:rsid w:val="00417690"/>
    <w:rsid w:val="00417901"/>
    <w:rsid w:val="00417A7D"/>
    <w:rsid w:val="00417B1D"/>
    <w:rsid w:val="00417F08"/>
    <w:rsid w:val="00420062"/>
    <w:rsid w:val="004200D6"/>
    <w:rsid w:val="00420B18"/>
    <w:rsid w:val="00420BD7"/>
    <w:rsid w:val="00420F10"/>
    <w:rsid w:val="00421E3F"/>
    <w:rsid w:val="00422199"/>
    <w:rsid w:val="00422844"/>
    <w:rsid w:val="004233D3"/>
    <w:rsid w:val="004246BC"/>
    <w:rsid w:val="004250F7"/>
    <w:rsid w:val="00425115"/>
    <w:rsid w:val="004256B4"/>
    <w:rsid w:val="00425A4F"/>
    <w:rsid w:val="00426138"/>
    <w:rsid w:val="0042676E"/>
    <w:rsid w:val="00427848"/>
    <w:rsid w:val="004278F3"/>
    <w:rsid w:val="00427ED1"/>
    <w:rsid w:val="00430A99"/>
    <w:rsid w:val="004313CF"/>
    <w:rsid w:val="00431689"/>
    <w:rsid w:val="00431742"/>
    <w:rsid w:val="00431844"/>
    <w:rsid w:val="004318FC"/>
    <w:rsid w:val="00431A21"/>
    <w:rsid w:val="00431BBF"/>
    <w:rsid w:val="00431C42"/>
    <w:rsid w:val="00431DE5"/>
    <w:rsid w:val="0043223C"/>
    <w:rsid w:val="00432D39"/>
    <w:rsid w:val="00432ECC"/>
    <w:rsid w:val="004332E8"/>
    <w:rsid w:val="0043378D"/>
    <w:rsid w:val="00433A36"/>
    <w:rsid w:val="004343E1"/>
    <w:rsid w:val="00434908"/>
    <w:rsid w:val="00434A7C"/>
    <w:rsid w:val="00434A8A"/>
    <w:rsid w:val="00434EDA"/>
    <w:rsid w:val="004350BF"/>
    <w:rsid w:val="00435153"/>
    <w:rsid w:val="0043526B"/>
    <w:rsid w:val="00435358"/>
    <w:rsid w:val="00435639"/>
    <w:rsid w:val="00435730"/>
    <w:rsid w:val="00435AE7"/>
    <w:rsid w:val="00435E27"/>
    <w:rsid w:val="00436E5C"/>
    <w:rsid w:val="00436F4B"/>
    <w:rsid w:val="00437664"/>
    <w:rsid w:val="004378FF"/>
    <w:rsid w:val="00437C4B"/>
    <w:rsid w:val="00437E19"/>
    <w:rsid w:val="00440C51"/>
    <w:rsid w:val="0044120A"/>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6349"/>
    <w:rsid w:val="004464DE"/>
    <w:rsid w:val="004478E5"/>
    <w:rsid w:val="00447AA8"/>
    <w:rsid w:val="00447B5D"/>
    <w:rsid w:val="00450186"/>
    <w:rsid w:val="004508A2"/>
    <w:rsid w:val="00450D4A"/>
    <w:rsid w:val="0045128A"/>
    <w:rsid w:val="00451652"/>
    <w:rsid w:val="004516B5"/>
    <w:rsid w:val="004528CD"/>
    <w:rsid w:val="00452DE2"/>
    <w:rsid w:val="004531FA"/>
    <w:rsid w:val="00453DF0"/>
    <w:rsid w:val="0045465A"/>
    <w:rsid w:val="00454E17"/>
    <w:rsid w:val="004554C1"/>
    <w:rsid w:val="004556C6"/>
    <w:rsid w:val="00455B80"/>
    <w:rsid w:val="00456123"/>
    <w:rsid w:val="0045754D"/>
    <w:rsid w:val="00457F24"/>
    <w:rsid w:val="0046056B"/>
    <w:rsid w:val="00460E80"/>
    <w:rsid w:val="00460F36"/>
    <w:rsid w:val="00461DC9"/>
    <w:rsid w:val="0046227B"/>
    <w:rsid w:val="00462775"/>
    <w:rsid w:val="00463094"/>
    <w:rsid w:val="00463C46"/>
    <w:rsid w:val="00464193"/>
    <w:rsid w:val="00464194"/>
    <w:rsid w:val="00464938"/>
    <w:rsid w:val="00464B22"/>
    <w:rsid w:val="00464BEE"/>
    <w:rsid w:val="0046506F"/>
    <w:rsid w:val="00465227"/>
    <w:rsid w:val="00465834"/>
    <w:rsid w:val="004661C2"/>
    <w:rsid w:val="00466615"/>
    <w:rsid w:val="00466681"/>
    <w:rsid w:val="004666FD"/>
    <w:rsid w:val="004667D7"/>
    <w:rsid w:val="00466F44"/>
    <w:rsid w:val="00467C9D"/>
    <w:rsid w:val="00467DC5"/>
    <w:rsid w:val="00470640"/>
    <w:rsid w:val="0047093E"/>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CA3"/>
    <w:rsid w:val="00483FCE"/>
    <w:rsid w:val="004843DA"/>
    <w:rsid w:val="00484441"/>
    <w:rsid w:val="00484BCF"/>
    <w:rsid w:val="00485FBD"/>
    <w:rsid w:val="004861AF"/>
    <w:rsid w:val="004864E9"/>
    <w:rsid w:val="004866B2"/>
    <w:rsid w:val="00486BE5"/>
    <w:rsid w:val="00486D04"/>
    <w:rsid w:val="004870E8"/>
    <w:rsid w:val="004871D3"/>
    <w:rsid w:val="00487C88"/>
    <w:rsid w:val="00487E43"/>
    <w:rsid w:val="0049056D"/>
    <w:rsid w:val="00490696"/>
    <w:rsid w:val="0049093F"/>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A0982"/>
    <w:rsid w:val="004A0E59"/>
    <w:rsid w:val="004A1273"/>
    <w:rsid w:val="004A154F"/>
    <w:rsid w:val="004A202E"/>
    <w:rsid w:val="004A2D6A"/>
    <w:rsid w:val="004A2D8C"/>
    <w:rsid w:val="004A2ED9"/>
    <w:rsid w:val="004A33D6"/>
    <w:rsid w:val="004A38C3"/>
    <w:rsid w:val="004A3C22"/>
    <w:rsid w:val="004A4183"/>
    <w:rsid w:val="004A495D"/>
    <w:rsid w:val="004A4C3F"/>
    <w:rsid w:val="004A4CAF"/>
    <w:rsid w:val="004A4D00"/>
    <w:rsid w:val="004A4D5C"/>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406F"/>
    <w:rsid w:val="004B4E75"/>
    <w:rsid w:val="004B5702"/>
    <w:rsid w:val="004B5A11"/>
    <w:rsid w:val="004B6241"/>
    <w:rsid w:val="004B665E"/>
    <w:rsid w:val="004B67B9"/>
    <w:rsid w:val="004B7DE1"/>
    <w:rsid w:val="004B7E9F"/>
    <w:rsid w:val="004C05D5"/>
    <w:rsid w:val="004C07CE"/>
    <w:rsid w:val="004C0EA7"/>
    <w:rsid w:val="004C1433"/>
    <w:rsid w:val="004C15F8"/>
    <w:rsid w:val="004C1678"/>
    <w:rsid w:val="004C1F7E"/>
    <w:rsid w:val="004C23BC"/>
    <w:rsid w:val="004C359D"/>
    <w:rsid w:val="004C3803"/>
    <w:rsid w:val="004C4787"/>
    <w:rsid w:val="004C480E"/>
    <w:rsid w:val="004C57A0"/>
    <w:rsid w:val="004C5A56"/>
    <w:rsid w:val="004C5E94"/>
    <w:rsid w:val="004C66FF"/>
    <w:rsid w:val="004C67BB"/>
    <w:rsid w:val="004C6FE6"/>
    <w:rsid w:val="004C74CC"/>
    <w:rsid w:val="004C796F"/>
    <w:rsid w:val="004C7E90"/>
    <w:rsid w:val="004D16B2"/>
    <w:rsid w:val="004D1B12"/>
    <w:rsid w:val="004D29E5"/>
    <w:rsid w:val="004D2CF0"/>
    <w:rsid w:val="004D3335"/>
    <w:rsid w:val="004D3F4A"/>
    <w:rsid w:val="004D418F"/>
    <w:rsid w:val="004D41F0"/>
    <w:rsid w:val="004D4479"/>
    <w:rsid w:val="004D49C5"/>
    <w:rsid w:val="004D5353"/>
    <w:rsid w:val="004D5F50"/>
    <w:rsid w:val="004D6EE0"/>
    <w:rsid w:val="004D783A"/>
    <w:rsid w:val="004E0148"/>
    <w:rsid w:val="004E0C72"/>
    <w:rsid w:val="004E0EF9"/>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D5D"/>
    <w:rsid w:val="004E5F54"/>
    <w:rsid w:val="004E6336"/>
    <w:rsid w:val="004E680F"/>
    <w:rsid w:val="004E751E"/>
    <w:rsid w:val="004E7846"/>
    <w:rsid w:val="004F090B"/>
    <w:rsid w:val="004F0B99"/>
    <w:rsid w:val="004F0EEB"/>
    <w:rsid w:val="004F1388"/>
    <w:rsid w:val="004F2C03"/>
    <w:rsid w:val="004F2E06"/>
    <w:rsid w:val="004F332D"/>
    <w:rsid w:val="004F378F"/>
    <w:rsid w:val="004F5900"/>
    <w:rsid w:val="004F5DE7"/>
    <w:rsid w:val="004F658F"/>
    <w:rsid w:val="004F6D20"/>
    <w:rsid w:val="004F7191"/>
    <w:rsid w:val="004F7706"/>
    <w:rsid w:val="004F7CD8"/>
    <w:rsid w:val="004F7D66"/>
    <w:rsid w:val="004F7DE4"/>
    <w:rsid w:val="0050037B"/>
    <w:rsid w:val="0050053D"/>
    <w:rsid w:val="0050053F"/>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6153"/>
    <w:rsid w:val="005062DF"/>
    <w:rsid w:val="005062F5"/>
    <w:rsid w:val="0050697C"/>
    <w:rsid w:val="00507007"/>
    <w:rsid w:val="00507999"/>
    <w:rsid w:val="00507DBA"/>
    <w:rsid w:val="00507E33"/>
    <w:rsid w:val="005108CF"/>
    <w:rsid w:val="00510922"/>
    <w:rsid w:val="00510EFD"/>
    <w:rsid w:val="005113F5"/>
    <w:rsid w:val="00511471"/>
    <w:rsid w:val="0051152D"/>
    <w:rsid w:val="00512183"/>
    <w:rsid w:val="0051220D"/>
    <w:rsid w:val="005126E3"/>
    <w:rsid w:val="00512D66"/>
    <w:rsid w:val="00512FD6"/>
    <w:rsid w:val="005134DC"/>
    <w:rsid w:val="00513FF8"/>
    <w:rsid w:val="005144D4"/>
    <w:rsid w:val="005147E8"/>
    <w:rsid w:val="005149D0"/>
    <w:rsid w:val="005150B5"/>
    <w:rsid w:val="00515780"/>
    <w:rsid w:val="00516129"/>
    <w:rsid w:val="005167AD"/>
    <w:rsid w:val="005167AE"/>
    <w:rsid w:val="0051697F"/>
    <w:rsid w:val="00516E71"/>
    <w:rsid w:val="00517155"/>
    <w:rsid w:val="005176D9"/>
    <w:rsid w:val="0051780E"/>
    <w:rsid w:val="005179C1"/>
    <w:rsid w:val="00517A63"/>
    <w:rsid w:val="00517D5C"/>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6F"/>
    <w:rsid w:val="005250C0"/>
    <w:rsid w:val="005251B3"/>
    <w:rsid w:val="00525B0C"/>
    <w:rsid w:val="00525C15"/>
    <w:rsid w:val="0052601F"/>
    <w:rsid w:val="00526436"/>
    <w:rsid w:val="0052672C"/>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2118"/>
    <w:rsid w:val="005426DD"/>
    <w:rsid w:val="00542C32"/>
    <w:rsid w:val="00542D7A"/>
    <w:rsid w:val="005430A3"/>
    <w:rsid w:val="0054349D"/>
    <w:rsid w:val="00543C57"/>
    <w:rsid w:val="00543CBE"/>
    <w:rsid w:val="00543E8F"/>
    <w:rsid w:val="00544147"/>
    <w:rsid w:val="00545BA6"/>
    <w:rsid w:val="005463E4"/>
    <w:rsid w:val="005469BF"/>
    <w:rsid w:val="00547123"/>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52C1"/>
    <w:rsid w:val="0055602C"/>
    <w:rsid w:val="00556113"/>
    <w:rsid w:val="0055667E"/>
    <w:rsid w:val="005569E1"/>
    <w:rsid w:val="00557226"/>
    <w:rsid w:val="005573D0"/>
    <w:rsid w:val="0055752E"/>
    <w:rsid w:val="005606ED"/>
    <w:rsid w:val="00560874"/>
    <w:rsid w:val="0056092C"/>
    <w:rsid w:val="00560E9D"/>
    <w:rsid w:val="005612C1"/>
    <w:rsid w:val="00561344"/>
    <w:rsid w:val="005615DE"/>
    <w:rsid w:val="00561F15"/>
    <w:rsid w:val="00561F74"/>
    <w:rsid w:val="00562105"/>
    <w:rsid w:val="00562694"/>
    <w:rsid w:val="00562AF5"/>
    <w:rsid w:val="00562F21"/>
    <w:rsid w:val="005631CC"/>
    <w:rsid w:val="00564147"/>
    <w:rsid w:val="00564809"/>
    <w:rsid w:val="005659C4"/>
    <w:rsid w:val="005664F9"/>
    <w:rsid w:val="0056674B"/>
    <w:rsid w:val="005669CE"/>
    <w:rsid w:val="00566DF9"/>
    <w:rsid w:val="00566E00"/>
    <w:rsid w:val="00566F5A"/>
    <w:rsid w:val="005672B1"/>
    <w:rsid w:val="005673C9"/>
    <w:rsid w:val="00567CDB"/>
    <w:rsid w:val="00567FA5"/>
    <w:rsid w:val="00570594"/>
    <w:rsid w:val="005705E1"/>
    <w:rsid w:val="0057061E"/>
    <w:rsid w:val="005707D4"/>
    <w:rsid w:val="00573971"/>
    <w:rsid w:val="00573C0E"/>
    <w:rsid w:val="00573D82"/>
    <w:rsid w:val="00573E9B"/>
    <w:rsid w:val="00574D38"/>
    <w:rsid w:val="00575212"/>
    <w:rsid w:val="00575EDC"/>
    <w:rsid w:val="00575F79"/>
    <w:rsid w:val="00576535"/>
    <w:rsid w:val="00576606"/>
    <w:rsid w:val="00576E21"/>
    <w:rsid w:val="005773FA"/>
    <w:rsid w:val="00577699"/>
    <w:rsid w:val="005779D1"/>
    <w:rsid w:val="00577FA2"/>
    <w:rsid w:val="0058033E"/>
    <w:rsid w:val="00580928"/>
    <w:rsid w:val="00580BB8"/>
    <w:rsid w:val="00581E5C"/>
    <w:rsid w:val="00582798"/>
    <w:rsid w:val="00582D24"/>
    <w:rsid w:val="00582E1E"/>
    <w:rsid w:val="00583B51"/>
    <w:rsid w:val="00583E1C"/>
    <w:rsid w:val="00585219"/>
    <w:rsid w:val="005856A5"/>
    <w:rsid w:val="005859AF"/>
    <w:rsid w:val="005860EB"/>
    <w:rsid w:val="0058780F"/>
    <w:rsid w:val="00587DBD"/>
    <w:rsid w:val="00587F19"/>
    <w:rsid w:val="0059099C"/>
    <w:rsid w:val="0059108A"/>
    <w:rsid w:val="00591530"/>
    <w:rsid w:val="00591873"/>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7317"/>
    <w:rsid w:val="00597871"/>
    <w:rsid w:val="00597F74"/>
    <w:rsid w:val="00597F78"/>
    <w:rsid w:val="005A005E"/>
    <w:rsid w:val="005A02C7"/>
    <w:rsid w:val="005A0347"/>
    <w:rsid w:val="005A03AF"/>
    <w:rsid w:val="005A0900"/>
    <w:rsid w:val="005A0907"/>
    <w:rsid w:val="005A0BB9"/>
    <w:rsid w:val="005A10C1"/>
    <w:rsid w:val="005A160B"/>
    <w:rsid w:val="005A2087"/>
    <w:rsid w:val="005A3C0E"/>
    <w:rsid w:val="005A3F14"/>
    <w:rsid w:val="005A4398"/>
    <w:rsid w:val="005A4774"/>
    <w:rsid w:val="005A519E"/>
    <w:rsid w:val="005A5326"/>
    <w:rsid w:val="005A54E4"/>
    <w:rsid w:val="005A5C54"/>
    <w:rsid w:val="005A5E9D"/>
    <w:rsid w:val="005A6892"/>
    <w:rsid w:val="005A6FB5"/>
    <w:rsid w:val="005A77AF"/>
    <w:rsid w:val="005A7AC4"/>
    <w:rsid w:val="005B0467"/>
    <w:rsid w:val="005B07A5"/>
    <w:rsid w:val="005B0A72"/>
    <w:rsid w:val="005B0AA6"/>
    <w:rsid w:val="005B10E0"/>
    <w:rsid w:val="005B29E5"/>
    <w:rsid w:val="005B2E06"/>
    <w:rsid w:val="005B2E6A"/>
    <w:rsid w:val="005B3707"/>
    <w:rsid w:val="005B421A"/>
    <w:rsid w:val="005B4B1F"/>
    <w:rsid w:val="005B587D"/>
    <w:rsid w:val="005B6471"/>
    <w:rsid w:val="005B665B"/>
    <w:rsid w:val="005B6E64"/>
    <w:rsid w:val="005B7594"/>
    <w:rsid w:val="005B76CD"/>
    <w:rsid w:val="005B7F2D"/>
    <w:rsid w:val="005C05F4"/>
    <w:rsid w:val="005C081E"/>
    <w:rsid w:val="005C0DD3"/>
    <w:rsid w:val="005C1234"/>
    <w:rsid w:val="005C145B"/>
    <w:rsid w:val="005C1915"/>
    <w:rsid w:val="005C2773"/>
    <w:rsid w:val="005C2AA9"/>
    <w:rsid w:val="005C2FDD"/>
    <w:rsid w:val="005C31CF"/>
    <w:rsid w:val="005C334D"/>
    <w:rsid w:val="005C3670"/>
    <w:rsid w:val="005C4103"/>
    <w:rsid w:val="005C4814"/>
    <w:rsid w:val="005C4885"/>
    <w:rsid w:val="005C4A38"/>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56B8"/>
    <w:rsid w:val="005D581B"/>
    <w:rsid w:val="005D592E"/>
    <w:rsid w:val="005D5BEA"/>
    <w:rsid w:val="005D6481"/>
    <w:rsid w:val="005D65FE"/>
    <w:rsid w:val="005D6D32"/>
    <w:rsid w:val="005D7AD9"/>
    <w:rsid w:val="005E10AB"/>
    <w:rsid w:val="005E15F0"/>
    <w:rsid w:val="005E18E4"/>
    <w:rsid w:val="005E1A32"/>
    <w:rsid w:val="005E1E4A"/>
    <w:rsid w:val="005E20FF"/>
    <w:rsid w:val="005E25FA"/>
    <w:rsid w:val="005E2673"/>
    <w:rsid w:val="005E2ACB"/>
    <w:rsid w:val="005E2DF2"/>
    <w:rsid w:val="005E32BE"/>
    <w:rsid w:val="005E4838"/>
    <w:rsid w:val="005E4C36"/>
    <w:rsid w:val="005E4DC0"/>
    <w:rsid w:val="005E55BD"/>
    <w:rsid w:val="005E67D4"/>
    <w:rsid w:val="005E7B63"/>
    <w:rsid w:val="005F01EC"/>
    <w:rsid w:val="005F046B"/>
    <w:rsid w:val="005F09CD"/>
    <w:rsid w:val="005F0A23"/>
    <w:rsid w:val="005F0F97"/>
    <w:rsid w:val="005F15EE"/>
    <w:rsid w:val="005F1B82"/>
    <w:rsid w:val="005F1C10"/>
    <w:rsid w:val="005F1CD9"/>
    <w:rsid w:val="005F21FF"/>
    <w:rsid w:val="005F2BEC"/>
    <w:rsid w:val="005F2DBC"/>
    <w:rsid w:val="005F2E35"/>
    <w:rsid w:val="005F3557"/>
    <w:rsid w:val="005F3C87"/>
    <w:rsid w:val="005F44E2"/>
    <w:rsid w:val="005F52C1"/>
    <w:rsid w:val="005F58E6"/>
    <w:rsid w:val="005F5B65"/>
    <w:rsid w:val="005F6811"/>
    <w:rsid w:val="005F7F53"/>
    <w:rsid w:val="00600282"/>
    <w:rsid w:val="00600490"/>
    <w:rsid w:val="006008AE"/>
    <w:rsid w:val="00601C18"/>
    <w:rsid w:val="00602A51"/>
    <w:rsid w:val="00602E02"/>
    <w:rsid w:val="006030EA"/>
    <w:rsid w:val="0060350B"/>
    <w:rsid w:val="00603DDD"/>
    <w:rsid w:val="00603EEF"/>
    <w:rsid w:val="00604265"/>
    <w:rsid w:val="006045A6"/>
    <w:rsid w:val="00604818"/>
    <w:rsid w:val="0060571A"/>
    <w:rsid w:val="006058A6"/>
    <w:rsid w:val="00605B46"/>
    <w:rsid w:val="00606096"/>
    <w:rsid w:val="006066CB"/>
    <w:rsid w:val="0060686E"/>
    <w:rsid w:val="00606EAF"/>
    <w:rsid w:val="00607721"/>
    <w:rsid w:val="00607A91"/>
    <w:rsid w:val="00610010"/>
    <w:rsid w:val="0061005C"/>
    <w:rsid w:val="00610E14"/>
    <w:rsid w:val="00611291"/>
    <w:rsid w:val="0061166F"/>
    <w:rsid w:val="006119AC"/>
    <w:rsid w:val="00611BA5"/>
    <w:rsid w:val="00612517"/>
    <w:rsid w:val="00612649"/>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7324"/>
    <w:rsid w:val="00617371"/>
    <w:rsid w:val="00617B42"/>
    <w:rsid w:val="00620285"/>
    <w:rsid w:val="006206AC"/>
    <w:rsid w:val="00620A9A"/>
    <w:rsid w:val="0062109D"/>
    <w:rsid w:val="0062142F"/>
    <w:rsid w:val="00621DBA"/>
    <w:rsid w:val="00621E20"/>
    <w:rsid w:val="00621FE3"/>
    <w:rsid w:val="006221C5"/>
    <w:rsid w:val="006226F8"/>
    <w:rsid w:val="006231A5"/>
    <w:rsid w:val="0062333C"/>
    <w:rsid w:val="00623981"/>
    <w:rsid w:val="00623A02"/>
    <w:rsid w:val="006242B7"/>
    <w:rsid w:val="00624735"/>
    <w:rsid w:val="00624C4B"/>
    <w:rsid w:val="00625B1E"/>
    <w:rsid w:val="00626459"/>
    <w:rsid w:val="00626C72"/>
    <w:rsid w:val="00626DD0"/>
    <w:rsid w:val="00631126"/>
    <w:rsid w:val="0063127D"/>
    <w:rsid w:val="00631456"/>
    <w:rsid w:val="00631795"/>
    <w:rsid w:val="00632014"/>
    <w:rsid w:val="00632979"/>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BF"/>
    <w:rsid w:val="006400AC"/>
    <w:rsid w:val="006401B4"/>
    <w:rsid w:val="006408A4"/>
    <w:rsid w:val="0064188D"/>
    <w:rsid w:val="00642689"/>
    <w:rsid w:val="00642D47"/>
    <w:rsid w:val="00642D9C"/>
    <w:rsid w:val="00642FFB"/>
    <w:rsid w:val="00643010"/>
    <w:rsid w:val="006438C7"/>
    <w:rsid w:val="00643A61"/>
    <w:rsid w:val="00643B7F"/>
    <w:rsid w:val="00643BC5"/>
    <w:rsid w:val="00644042"/>
    <w:rsid w:val="006444F0"/>
    <w:rsid w:val="00644981"/>
    <w:rsid w:val="00644B5E"/>
    <w:rsid w:val="00644EFD"/>
    <w:rsid w:val="0064629B"/>
    <w:rsid w:val="00646303"/>
    <w:rsid w:val="006467FD"/>
    <w:rsid w:val="006468E7"/>
    <w:rsid w:val="00646C3D"/>
    <w:rsid w:val="00646D83"/>
    <w:rsid w:val="0065035D"/>
    <w:rsid w:val="006507D6"/>
    <w:rsid w:val="00650950"/>
    <w:rsid w:val="00650C44"/>
    <w:rsid w:val="00650D5E"/>
    <w:rsid w:val="0065102E"/>
    <w:rsid w:val="00651143"/>
    <w:rsid w:val="0065185C"/>
    <w:rsid w:val="00651CB3"/>
    <w:rsid w:val="00652C5E"/>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57D39"/>
    <w:rsid w:val="00660C97"/>
    <w:rsid w:val="00660D5E"/>
    <w:rsid w:val="00660DCD"/>
    <w:rsid w:val="00660FBB"/>
    <w:rsid w:val="00661B0E"/>
    <w:rsid w:val="00661B43"/>
    <w:rsid w:val="00661B9E"/>
    <w:rsid w:val="006622AF"/>
    <w:rsid w:val="006622C7"/>
    <w:rsid w:val="006625C8"/>
    <w:rsid w:val="0066266E"/>
    <w:rsid w:val="00662E04"/>
    <w:rsid w:val="006632FA"/>
    <w:rsid w:val="006636CD"/>
    <w:rsid w:val="0066488A"/>
    <w:rsid w:val="00664B79"/>
    <w:rsid w:val="00664E33"/>
    <w:rsid w:val="006657CD"/>
    <w:rsid w:val="00666261"/>
    <w:rsid w:val="006672D8"/>
    <w:rsid w:val="0066755E"/>
    <w:rsid w:val="00667ED8"/>
    <w:rsid w:val="00667EFB"/>
    <w:rsid w:val="00670674"/>
    <w:rsid w:val="00670709"/>
    <w:rsid w:val="00670C38"/>
    <w:rsid w:val="00670D98"/>
    <w:rsid w:val="006710C3"/>
    <w:rsid w:val="006712E6"/>
    <w:rsid w:val="00671776"/>
    <w:rsid w:val="00671A5E"/>
    <w:rsid w:val="00671F1A"/>
    <w:rsid w:val="00672FE1"/>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9C2"/>
    <w:rsid w:val="00680ABD"/>
    <w:rsid w:val="00680C9A"/>
    <w:rsid w:val="006813C9"/>
    <w:rsid w:val="006814D8"/>
    <w:rsid w:val="00681536"/>
    <w:rsid w:val="006815AF"/>
    <w:rsid w:val="00681946"/>
    <w:rsid w:val="00681F89"/>
    <w:rsid w:val="0068295C"/>
    <w:rsid w:val="00682A54"/>
    <w:rsid w:val="00682CF9"/>
    <w:rsid w:val="00683199"/>
    <w:rsid w:val="006836B2"/>
    <w:rsid w:val="0068450E"/>
    <w:rsid w:val="0068488E"/>
    <w:rsid w:val="00684B0D"/>
    <w:rsid w:val="00685896"/>
    <w:rsid w:val="00685C0D"/>
    <w:rsid w:val="00685DFA"/>
    <w:rsid w:val="00686555"/>
    <w:rsid w:val="00686DE8"/>
    <w:rsid w:val="00686ED8"/>
    <w:rsid w:val="0068723C"/>
    <w:rsid w:val="00687376"/>
    <w:rsid w:val="006874C7"/>
    <w:rsid w:val="00687A17"/>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CCD"/>
    <w:rsid w:val="006A019F"/>
    <w:rsid w:val="006A022E"/>
    <w:rsid w:val="006A09C2"/>
    <w:rsid w:val="006A0B51"/>
    <w:rsid w:val="006A1224"/>
    <w:rsid w:val="006A12E6"/>
    <w:rsid w:val="006A15F0"/>
    <w:rsid w:val="006A1CC0"/>
    <w:rsid w:val="006A2A34"/>
    <w:rsid w:val="006A2B82"/>
    <w:rsid w:val="006A30EE"/>
    <w:rsid w:val="006A328B"/>
    <w:rsid w:val="006A350B"/>
    <w:rsid w:val="006A35AC"/>
    <w:rsid w:val="006A47F5"/>
    <w:rsid w:val="006A482A"/>
    <w:rsid w:val="006A4A12"/>
    <w:rsid w:val="006A4A7E"/>
    <w:rsid w:val="006A4AB1"/>
    <w:rsid w:val="006A4C63"/>
    <w:rsid w:val="006A5451"/>
    <w:rsid w:val="006A5A08"/>
    <w:rsid w:val="006A5B8B"/>
    <w:rsid w:val="006A63F1"/>
    <w:rsid w:val="006A6BBF"/>
    <w:rsid w:val="006A703D"/>
    <w:rsid w:val="006A7135"/>
    <w:rsid w:val="006A725F"/>
    <w:rsid w:val="006A768E"/>
    <w:rsid w:val="006A7D6D"/>
    <w:rsid w:val="006B0BC5"/>
    <w:rsid w:val="006B143D"/>
    <w:rsid w:val="006B1765"/>
    <w:rsid w:val="006B1973"/>
    <w:rsid w:val="006B1E7A"/>
    <w:rsid w:val="006B2A4B"/>
    <w:rsid w:val="006B2B53"/>
    <w:rsid w:val="006B30C7"/>
    <w:rsid w:val="006B3B0C"/>
    <w:rsid w:val="006B3B67"/>
    <w:rsid w:val="006B47B5"/>
    <w:rsid w:val="006B4966"/>
    <w:rsid w:val="006B5059"/>
    <w:rsid w:val="006B5373"/>
    <w:rsid w:val="006B54DE"/>
    <w:rsid w:val="006B5659"/>
    <w:rsid w:val="006B5A3A"/>
    <w:rsid w:val="006B5D73"/>
    <w:rsid w:val="006B5F7B"/>
    <w:rsid w:val="006B63FB"/>
    <w:rsid w:val="006B6637"/>
    <w:rsid w:val="006B7650"/>
    <w:rsid w:val="006B76EA"/>
    <w:rsid w:val="006B7FD5"/>
    <w:rsid w:val="006C0412"/>
    <w:rsid w:val="006C09EE"/>
    <w:rsid w:val="006C09FD"/>
    <w:rsid w:val="006C0A59"/>
    <w:rsid w:val="006C139F"/>
    <w:rsid w:val="006C183E"/>
    <w:rsid w:val="006C18A0"/>
    <w:rsid w:val="006C2106"/>
    <w:rsid w:val="006C263F"/>
    <w:rsid w:val="006C283B"/>
    <w:rsid w:val="006C2B53"/>
    <w:rsid w:val="006C361C"/>
    <w:rsid w:val="006C3968"/>
    <w:rsid w:val="006C4033"/>
    <w:rsid w:val="006C4859"/>
    <w:rsid w:val="006C52FF"/>
    <w:rsid w:val="006C643D"/>
    <w:rsid w:val="006C6D3B"/>
    <w:rsid w:val="006C7434"/>
    <w:rsid w:val="006C745B"/>
    <w:rsid w:val="006D018A"/>
    <w:rsid w:val="006D07D7"/>
    <w:rsid w:val="006D1B60"/>
    <w:rsid w:val="006D1F41"/>
    <w:rsid w:val="006D2383"/>
    <w:rsid w:val="006D2549"/>
    <w:rsid w:val="006D2C0A"/>
    <w:rsid w:val="006D35B3"/>
    <w:rsid w:val="006D3BB6"/>
    <w:rsid w:val="006D41E8"/>
    <w:rsid w:val="006D45F9"/>
    <w:rsid w:val="006D46F7"/>
    <w:rsid w:val="006D4DC6"/>
    <w:rsid w:val="006D4E58"/>
    <w:rsid w:val="006D5483"/>
    <w:rsid w:val="006D5C71"/>
    <w:rsid w:val="006D5EF6"/>
    <w:rsid w:val="006D6AA0"/>
    <w:rsid w:val="006D6C12"/>
    <w:rsid w:val="006D72A1"/>
    <w:rsid w:val="006D7750"/>
    <w:rsid w:val="006D7DCC"/>
    <w:rsid w:val="006E057C"/>
    <w:rsid w:val="006E06AD"/>
    <w:rsid w:val="006E08CE"/>
    <w:rsid w:val="006E08F3"/>
    <w:rsid w:val="006E09E9"/>
    <w:rsid w:val="006E0A61"/>
    <w:rsid w:val="006E0FE0"/>
    <w:rsid w:val="006E127C"/>
    <w:rsid w:val="006E285C"/>
    <w:rsid w:val="006E2BF4"/>
    <w:rsid w:val="006E2C4F"/>
    <w:rsid w:val="006E3132"/>
    <w:rsid w:val="006E3B9D"/>
    <w:rsid w:val="006E4622"/>
    <w:rsid w:val="006E5149"/>
    <w:rsid w:val="006E5BCB"/>
    <w:rsid w:val="006E5F94"/>
    <w:rsid w:val="006E69AA"/>
    <w:rsid w:val="006E6A6B"/>
    <w:rsid w:val="006E6E10"/>
    <w:rsid w:val="006E6F66"/>
    <w:rsid w:val="006E7E8F"/>
    <w:rsid w:val="006F06C9"/>
    <w:rsid w:val="006F0D9D"/>
    <w:rsid w:val="006F0FEA"/>
    <w:rsid w:val="006F1FBA"/>
    <w:rsid w:val="006F20A2"/>
    <w:rsid w:val="006F2616"/>
    <w:rsid w:val="006F27ED"/>
    <w:rsid w:val="006F323D"/>
    <w:rsid w:val="006F35EF"/>
    <w:rsid w:val="006F3663"/>
    <w:rsid w:val="006F3F5E"/>
    <w:rsid w:val="006F4511"/>
    <w:rsid w:val="006F4698"/>
    <w:rsid w:val="006F5178"/>
    <w:rsid w:val="006F5717"/>
    <w:rsid w:val="006F58CE"/>
    <w:rsid w:val="006F5932"/>
    <w:rsid w:val="006F62CD"/>
    <w:rsid w:val="006F63B3"/>
    <w:rsid w:val="006F67ED"/>
    <w:rsid w:val="006F7704"/>
    <w:rsid w:val="006F7847"/>
    <w:rsid w:val="006F7863"/>
    <w:rsid w:val="0070006B"/>
    <w:rsid w:val="00700313"/>
    <w:rsid w:val="0070180D"/>
    <w:rsid w:val="00701885"/>
    <w:rsid w:val="0070196D"/>
    <w:rsid w:val="00701E65"/>
    <w:rsid w:val="00701EC3"/>
    <w:rsid w:val="00703220"/>
    <w:rsid w:val="00703483"/>
    <w:rsid w:val="00703D91"/>
    <w:rsid w:val="007043F9"/>
    <w:rsid w:val="0070676C"/>
    <w:rsid w:val="00707567"/>
    <w:rsid w:val="00707D2B"/>
    <w:rsid w:val="00707E41"/>
    <w:rsid w:val="00710392"/>
    <w:rsid w:val="007107CE"/>
    <w:rsid w:val="00710F81"/>
    <w:rsid w:val="00711308"/>
    <w:rsid w:val="007113BD"/>
    <w:rsid w:val="00711472"/>
    <w:rsid w:val="00711826"/>
    <w:rsid w:val="007121AB"/>
    <w:rsid w:val="00712DD0"/>
    <w:rsid w:val="00713E28"/>
    <w:rsid w:val="007140D3"/>
    <w:rsid w:val="0071430A"/>
    <w:rsid w:val="007143A6"/>
    <w:rsid w:val="007153AB"/>
    <w:rsid w:val="0071553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DE2"/>
    <w:rsid w:val="00724E68"/>
    <w:rsid w:val="0072567F"/>
    <w:rsid w:val="00725D0A"/>
    <w:rsid w:val="00725EB3"/>
    <w:rsid w:val="007263BE"/>
    <w:rsid w:val="007272B5"/>
    <w:rsid w:val="007279D2"/>
    <w:rsid w:val="00730C64"/>
    <w:rsid w:val="0073165E"/>
    <w:rsid w:val="00731B50"/>
    <w:rsid w:val="00731D49"/>
    <w:rsid w:val="00732162"/>
    <w:rsid w:val="00732933"/>
    <w:rsid w:val="0073293A"/>
    <w:rsid w:val="0073295B"/>
    <w:rsid w:val="007329B8"/>
    <w:rsid w:val="0073311D"/>
    <w:rsid w:val="0073316B"/>
    <w:rsid w:val="00733201"/>
    <w:rsid w:val="00733AFA"/>
    <w:rsid w:val="00733C9B"/>
    <w:rsid w:val="007344AD"/>
    <w:rsid w:val="007347AB"/>
    <w:rsid w:val="007361BC"/>
    <w:rsid w:val="007368A9"/>
    <w:rsid w:val="00736A48"/>
    <w:rsid w:val="00737067"/>
    <w:rsid w:val="0073729E"/>
    <w:rsid w:val="007374C2"/>
    <w:rsid w:val="00737720"/>
    <w:rsid w:val="00737AFA"/>
    <w:rsid w:val="00737B5A"/>
    <w:rsid w:val="00740274"/>
    <w:rsid w:val="0074075C"/>
    <w:rsid w:val="00740E4E"/>
    <w:rsid w:val="0074125D"/>
    <w:rsid w:val="007413A0"/>
    <w:rsid w:val="007415F6"/>
    <w:rsid w:val="0074177C"/>
    <w:rsid w:val="00742C3C"/>
    <w:rsid w:val="00743082"/>
    <w:rsid w:val="00743090"/>
    <w:rsid w:val="00743630"/>
    <w:rsid w:val="00744C61"/>
    <w:rsid w:val="0074589F"/>
    <w:rsid w:val="00746181"/>
    <w:rsid w:val="00747A8F"/>
    <w:rsid w:val="00747D09"/>
    <w:rsid w:val="00747FBE"/>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A16"/>
    <w:rsid w:val="007604AE"/>
    <w:rsid w:val="00760975"/>
    <w:rsid w:val="00760B5C"/>
    <w:rsid w:val="00760B6D"/>
    <w:rsid w:val="00761097"/>
    <w:rsid w:val="007610F2"/>
    <w:rsid w:val="00761B71"/>
    <w:rsid w:val="00761EA1"/>
    <w:rsid w:val="00762936"/>
    <w:rsid w:val="007629EC"/>
    <w:rsid w:val="00762AB6"/>
    <w:rsid w:val="00762E6A"/>
    <w:rsid w:val="007644FE"/>
    <w:rsid w:val="007646C4"/>
    <w:rsid w:val="00764A7C"/>
    <w:rsid w:val="00764EA1"/>
    <w:rsid w:val="007658E7"/>
    <w:rsid w:val="007669BD"/>
    <w:rsid w:val="0076707B"/>
    <w:rsid w:val="007675D7"/>
    <w:rsid w:val="0077019B"/>
    <w:rsid w:val="007711B7"/>
    <w:rsid w:val="0077123F"/>
    <w:rsid w:val="007712C1"/>
    <w:rsid w:val="00772C13"/>
    <w:rsid w:val="00773365"/>
    <w:rsid w:val="00773ED5"/>
    <w:rsid w:val="00774560"/>
    <w:rsid w:val="0077459E"/>
    <w:rsid w:val="007748A1"/>
    <w:rsid w:val="0077490C"/>
    <w:rsid w:val="00774E22"/>
    <w:rsid w:val="00775236"/>
    <w:rsid w:val="0077577F"/>
    <w:rsid w:val="007759A8"/>
    <w:rsid w:val="00776031"/>
    <w:rsid w:val="007762D1"/>
    <w:rsid w:val="00776587"/>
    <w:rsid w:val="0077686F"/>
    <w:rsid w:val="00776968"/>
    <w:rsid w:val="007769EC"/>
    <w:rsid w:val="007771C5"/>
    <w:rsid w:val="00777C9A"/>
    <w:rsid w:val="007803EC"/>
    <w:rsid w:val="0078075B"/>
    <w:rsid w:val="007808F5"/>
    <w:rsid w:val="00780A39"/>
    <w:rsid w:val="00780D27"/>
    <w:rsid w:val="00781EF6"/>
    <w:rsid w:val="00781F75"/>
    <w:rsid w:val="0078200C"/>
    <w:rsid w:val="00782972"/>
    <w:rsid w:val="00783363"/>
    <w:rsid w:val="00784743"/>
    <w:rsid w:val="00784BBB"/>
    <w:rsid w:val="00784E84"/>
    <w:rsid w:val="00784FFD"/>
    <w:rsid w:val="00785F93"/>
    <w:rsid w:val="00786A6F"/>
    <w:rsid w:val="0078792B"/>
    <w:rsid w:val="00790234"/>
    <w:rsid w:val="007908CC"/>
    <w:rsid w:val="007912EA"/>
    <w:rsid w:val="0079150C"/>
    <w:rsid w:val="007919F2"/>
    <w:rsid w:val="00791A1C"/>
    <w:rsid w:val="00791B2C"/>
    <w:rsid w:val="007926B3"/>
    <w:rsid w:val="00792815"/>
    <w:rsid w:val="007929C9"/>
    <w:rsid w:val="00793457"/>
    <w:rsid w:val="00793883"/>
    <w:rsid w:val="00793EFB"/>
    <w:rsid w:val="0079576B"/>
    <w:rsid w:val="00795FE0"/>
    <w:rsid w:val="00796244"/>
    <w:rsid w:val="0079631E"/>
    <w:rsid w:val="00796763"/>
    <w:rsid w:val="00797639"/>
    <w:rsid w:val="00797724"/>
    <w:rsid w:val="007977AC"/>
    <w:rsid w:val="007A0D06"/>
    <w:rsid w:val="007A2895"/>
    <w:rsid w:val="007A2CCA"/>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1EF1"/>
    <w:rsid w:val="007B2031"/>
    <w:rsid w:val="007B22D2"/>
    <w:rsid w:val="007B2451"/>
    <w:rsid w:val="007B2802"/>
    <w:rsid w:val="007B2F9E"/>
    <w:rsid w:val="007B41B5"/>
    <w:rsid w:val="007B426F"/>
    <w:rsid w:val="007B47AC"/>
    <w:rsid w:val="007B4D91"/>
    <w:rsid w:val="007B5273"/>
    <w:rsid w:val="007B58E3"/>
    <w:rsid w:val="007B621B"/>
    <w:rsid w:val="007B67B1"/>
    <w:rsid w:val="007B6FD6"/>
    <w:rsid w:val="007B71C2"/>
    <w:rsid w:val="007B7494"/>
    <w:rsid w:val="007C02A0"/>
    <w:rsid w:val="007C0799"/>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05B0"/>
    <w:rsid w:val="007D0D29"/>
    <w:rsid w:val="007D11F7"/>
    <w:rsid w:val="007D169D"/>
    <w:rsid w:val="007D1EF0"/>
    <w:rsid w:val="007D2BBD"/>
    <w:rsid w:val="007D2F16"/>
    <w:rsid w:val="007D3323"/>
    <w:rsid w:val="007D46EE"/>
    <w:rsid w:val="007D4AF8"/>
    <w:rsid w:val="007D5207"/>
    <w:rsid w:val="007D5D99"/>
    <w:rsid w:val="007D6153"/>
    <w:rsid w:val="007D6E67"/>
    <w:rsid w:val="007D7CE5"/>
    <w:rsid w:val="007D7CE7"/>
    <w:rsid w:val="007D7D39"/>
    <w:rsid w:val="007E0083"/>
    <w:rsid w:val="007E0513"/>
    <w:rsid w:val="007E0638"/>
    <w:rsid w:val="007E08C8"/>
    <w:rsid w:val="007E0D03"/>
    <w:rsid w:val="007E1D6A"/>
    <w:rsid w:val="007E2429"/>
    <w:rsid w:val="007E24B3"/>
    <w:rsid w:val="007E2660"/>
    <w:rsid w:val="007E28CF"/>
    <w:rsid w:val="007E294A"/>
    <w:rsid w:val="007E2A06"/>
    <w:rsid w:val="007E2FA4"/>
    <w:rsid w:val="007E30E3"/>
    <w:rsid w:val="007E3562"/>
    <w:rsid w:val="007E3823"/>
    <w:rsid w:val="007E4138"/>
    <w:rsid w:val="007E41E7"/>
    <w:rsid w:val="007E5784"/>
    <w:rsid w:val="007E5A70"/>
    <w:rsid w:val="007E5B38"/>
    <w:rsid w:val="007E5CCD"/>
    <w:rsid w:val="007E6823"/>
    <w:rsid w:val="007E6A4A"/>
    <w:rsid w:val="007E6B35"/>
    <w:rsid w:val="007E6C12"/>
    <w:rsid w:val="007E7135"/>
    <w:rsid w:val="007E76F3"/>
    <w:rsid w:val="007E7855"/>
    <w:rsid w:val="007E7EC0"/>
    <w:rsid w:val="007F0DA2"/>
    <w:rsid w:val="007F198D"/>
    <w:rsid w:val="007F1AAE"/>
    <w:rsid w:val="007F1D9F"/>
    <w:rsid w:val="007F1EA9"/>
    <w:rsid w:val="007F238D"/>
    <w:rsid w:val="007F3885"/>
    <w:rsid w:val="007F3BF4"/>
    <w:rsid w:val="007F441A"/>
    <w:rsid w:val="007F5DE0"/>
    <w:rsid w:val="007F5E47"/>
    <w:rsid w:val="007F6395"/>
    <w:rsid w:val="007F7B26"/>
    <w:rsid w:val="0080021D"/>
    <w:rsid w:val="0080049F"/>
    <w:rsid w:val="00800D00"/>
    <w:rsid w:val="008015C9"/>
    <w:rsid w:val="00801923"/>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073"/>
    <w:rsid w:val="0081026E"/>
    <w:rsid w:val="00810861"/>
    <w:rsid w:val="008109D7"/>
    <w:rsid w:val="00810A0C"/>
    <w:rsid w:val="00810B68"/>
    <w:rsid w:val="00811DFE"/>
    <w:rsid w:val="00811E6A"/>
    <w:rsid w:val="0081283E"/>
    <w:rsid w:val="00812FCC"/>
    <w:rsid w:val="008133B3"/>
    <w:rsid w:val="0081379D"/>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252"/>
    <w:rsid w:val="00826566"/>
    <w:rsid w:val="008265D0"/>
    <w:rsid w:val="0082687F"/>
    <w:rsid w:val="00826C1B"/>
    <w:rsid w:val="00826DED"/>
    <w:rsid w:val="00827847"/>
    <w:rsid w:val="008300FC"/>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9BE"/>
    <w:rsid w:val="00834A66"/>
    <w:rsid w:val="00834B5A"/>
    <w:rsid w:val="00835720"/>
    <w:rsid w:val="0083609F"/>
    <w:rsid w:val="00837D90"/>
    <w:rsid w:val="00837F74"/>
    <w:rsid w:val="0084062F"/>
    <w:rsid w:val="008408A2"/>
    <w:rsid w:val="00840E5D"/>
    <w:rsid w:val="00840EBA"/>
    <w:rsid w:val="00841116"/>
    <w:rsid w:val="0084119C"/>
    <w:rsid w:val="008411C3"/>
    <w:rsid w:val="00841DBE"/>
    <w:rsid w:val="00841F6C"/>
    <w:rsid w:val="00841FA6"/>
    <w:rsid w:val="00842054"/>
    <w:rsid w:val="0084424D"/>
    <w:rsid w:val="00844BEF"/>
    <w:rsid w:val="00844DB8"/>
    <w:rsid w:val="00844E7D"/>
    <w:rsid w:val="00846071"/>
    <w:rsid w:val="00846558"/>
    <w:rsid w:val="0084659A"/>
    <w:rsid w:val="00846F23"/>
    <w:rsid w:val="00847415"/>
    <w:rsid w:val="0084741E"/>
    <w:rsid w:val="00847789"/>
    <w:rsid w:val="008477CE"/>
    <w:rsid w:val="00850202"/>
    <w:rsid w:val="00850430"/>
    <w:rsid w:val="008505D8"/>
    <w:rsid w:val="0085068B"/>
    <w:rsid w:val="008508B0"/>
    <w:rsid w:val="00850A15"/>
    <w:rsid w:val="00850F64"/>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5E01"/>
    <w:rsid w:val="008562A9"/>
    <w:rsid w:val="008565DD"/>
    <w:rsid w:val="008570BD"/>
    <w:rsid w:val="008573F7"/>
    <w:rsid w:val="00857B7F"/>
    <w:rsid w:val="00857C19"/>
    <w:rsid w:val="00860281"/>
    <w:rsid w:val="0086043A"/>
    <w:rsid w:val="00860611"/>
    <w:rsid w:val="008608F6"/>
    <w:rsid w:val="00860C4A"/>
    <w:rsid w:val="00861111"/>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3A7"/>
    <w:rsid w:val="008716AF"/>
    <w:rsid w:val="0087175A"/>
    <w:rsid w:val="0087210E"/>
    <w:rsid w:val="0087212E"/>
    <w:rsid w:val="008725B4"/>
    <w:rsid w:val="00872A46"/>
    <w:rsid w:val="00875395"/>
    <w:rsid w:val="008754BC"/>
    <w:rsid w:val="00875DB5"/>
    <w:rsid w:val="0087626B"/>
    <w:rsid w:val="008773FF"/>
    <w:rsid w:val="00877802"/>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266"/>
    <w:rsid w:val="00887912"/>
    <w:rsid w:val="0089026D"/>
    <w:rsid w:val="00891340"/>
    <w:rsid w:val="00891575"/>
    <w:rsid w:val="00891DAC"/>
    <w:rsid w:val="00891FDB"/>
    <w:rsid w:val="0089273C"/>
    <w:rsid w:val="008927A8"/>
    <w:rsid w:val="00892EAA"/>
    <w:rsid w:val="00893065"/>
    <w:rsid w:val="008937D6"/>
    <w:rsid w:val="0089396D"/>
    <w:rsid w:val="00893B96"/>
    <w:rsid w:val="00894060"/>
    <w:rsid w:val="00894331"/>
    <w:rsid w:val="00894741"/>
    <w:rsid w:val="00894D00"/>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A7F54"/>
    <w:rsid w:val="008B006C"/>
    <w:rsid w:val="008B08C1"/>
    <w:rsid w:val="008B0BA5"/>
    <w:rsid w:val="008B12A6"/>
    <w:rsid w:val="008B12C8"/>
    <w:rsid w:val="008B13B3"/>
    <w:rsid w:val="008B254C"/>
    <w:rsid w:val="008B2D79"/>
    <w:rsid w:val="008B300D"/>
    <w:rsid w:val="008B3ACF"/>
    <w:rsid w:val="008B3AEA"/>
    <w:rsid w:val="008B3B86"/>
    <w:rsid w:val="008B4AE1"/>
    <w:rsid w:val="008B55CA"/>
    <w:rsid w:val="008B5A60"/>
    <w:rsid w:val="008B5EA5"/>
    <w:rsid w:val="008B600D"/>
    <w:rsid w:val="008B6698"/>
    <w:rsid w:val="008B7300"/>
    <w:rsid w:val="008B7763"/>
    <w:rsid w:val="008C0858"/>
    <w:rsid w:val="008C0E70"/>
    <w:rsid w:val="008C1506"/>
    <w:rsid w:val="008C212D"/>
    <w:rsid w:val="008C258C"/>
    <w:rsid w:val="008C2707"/>
    <w:rsid w:val="008C2981"/>
    <w:rsid w:val="008C33BB"/>
    <w:rsid w:val="008C3D20"/>
    <w:rsid w:val="008C3D2D"/>
    <w:rsid w:val="008C3EB2"/>
    <w:rsid w:val="008C45AC"/>
    <w:rsid w:val="008C4FF1"/>
    <w:rsid w:val="008C507A"/>
    <w:rsid w:val="008C50C3"/>
    <w:rsid w:val="008C5395"/>
    <w:rsid w:val="008C5973"/>
    <w:rsid w:val="008C5E40"/>
    <w:rsid w:val="008C5FA3"/>
    <w:rsid w:val="008C6038"/>
    <w:rsid w:val="008C7410"/>
    <w:rsid w:val="008C7A59"/>
    <w:rsid w:val="008D043E"/>
    <w:rsid w:val="008D0791"/>
    <w:rsid w:val="008D0BB7"/>
    <w:rsid w:val="008D0CF7"/>
    <w:rsid w:val="008D1DE2"/>
    <w:rsid w:val="008D270C"/>
    <w:rsid w:val="008D3D0A"/>
    <w:rsid w:val="008D3F66"/>
    <w:rsid w:val="008D4A5D"/>
    <w:rsid w:val="008D51C1"/>
    <w:rsid w:val="008D5D9B"/>
    <w:rsid w:val="008D6030"/>
    <w:rsid w:val="008D64CD"/>
    <w:rsid w:val="008D6C19"/>
    <w:rsid w:val="008D7BB3"/>
    <w:rsid w:val="008E03C1"/>
    <w:rsid w:val="008E0834"/>
    <w:rsid w:val="008E0865"/>
    <w:rsid w:val="008E0874"/>
    <w:rsid w:val="008E098A"/>
    <w:rsid w:val="008E1CE0"/>
    <w:rsid w:val="008E2536"/>
    <w:rsid w:val="008E26D2"/>
    <w:rsid w:val="008E3227"/>
    <w:rsid w:val="008E3550"/>
    <w:rsid w:val="008E36F6"/>
    <w:rsid w:val="008E39C5"/>
    <w:rsid w:val="008E3F49"/>
    <w:rsid w:val="008E43BE"/>
    <w:rsid w:val="008E43E3"/>
    <w:rsid w:val="008E4575"/>
    <w:rsid w:val="008E5A9E"/>
    <w:rsid w:val="008E5D88"/>
    <w:rsid w:val="008E653D"/>
    <w:rsid w:val="008E65F7"/>
    <w:rsid w:val="008E6B4A"/>
    <w:rsid w:val="008E7C15"/>
    <w:rsid w:val="008F04CB"/>
    <w:rsid w:val="008F0EF0"/>
    <w:rsid w:val="008F0F55"/>
    <w:rsid w:val="008F1867"/>
    <w:rsid w:val="008F1D26"/>
    <w:rsid w:val="008F1ECF"/>
    <w:rsid w:val="008F2FD6"/>
    <w:rsid w:val="008F38D7"/>
    <w:rsid w:val="008F411A"/>
    <w:rsid w:val="008F5034"/>
    <w:rsid w:val="008F5140"/>
    <w:rsid w:val="008F56C2"/>
    <w:rsid w:val="008F5AB2"/>
    <w:rsid w:val="008F5C62"/>
    <w:rsid w:val="008F5CAB"/>
    <w:rsid w:val="008F5F72"/>
    <w:rsid w:val="008F6F72"/>
    <w:rsid w:val="008F71C9"/>
    <w:rsid w:val="008F72CA"/>
    <w:rsid w:val="008F7890"/>
    <w:rsid w:val="008F7FE0"/>
    <w:rsid w:val="00900156"/>
    <w:rsid w:val="0090017E"/>
    <w:rsid w:val="0090181D"/>
    <w:rsid w:val="00901EF3"/>
    <w:rsid w:val="009028BA"/>
    <w:rsid w:val="00902F71"/>
    <w:rsid w:val="00903399"/>
    <w:rsid w:val="00904500"/>
    <w:rsid w:val="00904D43"/>
    <w:rsid w:val="0090557D"/>
    <w:rsid w:val="0090561E"/>
    <w:rsid w:val="009056C9"/>
    <w:rsid w:val="00906440"/>
    <w:rsid w:val="0090725E"/>
    <w:rsid w:val="0090745B"/>
    <w:rsid w:val="009078F6"/>
    <w:rsid w:val="009100F7"/>
    <w:rsid w:val="009107BB"/>
    <w:rsid w:val="00911A5C"/>
    <w:rsid w:val="00911BD3"/>
    <w:rsid w:val="00911DE5"/>
    <w:rsid w:val="009125CF"/>
    <w:rsid w:val="00912A81"/>
    <w:rsid w:val="009137E5"/>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E89"/>
    <w:rsid w:val="00920F5E"/>
    <w:rsid w:val="0092106E"/>
    <w:rsid w:val="0092118D"/>
    <w:rsid w:val="009214A5"/>
    <w:rsid w:val="0092181D"/>
    <w:rsid w:val="009218FF"/>
    <w:rsid w:val="00924C33"/>
    <w:rsid w:val="00924CFA"/>
    <w:rsid w:val="00924F61"/>
    <w:rsid w:val="00925037"/>
    <w:rsid w:val="00925D7B"/>
    <w:rsid w:val="00926ED1"/>
    <w:rsid w:val="009278CD"/>
    <w:rsid w:val="00927CC2"/>
    <w:rsid w:val="009300E5"/>
    <w:rsid w:val="009306F7"/>
    <w:rsid w:val="00931428"/>
    <w:rsid w:val="00932F8B"/>
    <w:rsid w:val="009331F3"/>
    <w:rsid w:val="00933BE4"/>
    <w:rsid w:val="00933C37"/>
    <w:rsid w:val="00933DBA"/>
    <w:rsid w:val="00933FC9"/>
    <w:rsid w:val="009347A4"/>
    <w:rsid w:val="009349C6"/>
    <w:rsid w:val="00934C07"/>
    <w:rsid w:val="00934E1F"/>
    <w:rsid w:val="0093593F"/>
    <w:rsid w:val="0093615E"/>
    <w:rsid w:val="009365C0"/>
    <w:rsid w:val="0093677F"/>
    <w:rsid w:val="009367D2"/>
    <w:rsid w:val="00936DCF"/>
    <w:rsid w:val="00936EBD"/>
    <w:rsid w:val="00936FA1"/>
    <w:rsid w:val="009370C5"/>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2346"/>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66FAF"/>
    <w:rsid w:val="0097051E"/>
    <w:rsid w:val="00970B39"/>
    <w:rsid w:val="00970F98"/>
    <w:rsid w:val="009717A4"/>
    <w:rsid w:val="009717F8"/>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BE8"/>
    <w:rsid w:val="00977D18"/>
    <w:rsid w:val="0098132F"/>
    <w:rsid w:val="00981377"/>
    <w:rsid w:val="00981805"/>
    <w:rsid w:val="00981A44"/>
    <w:rsid w:val="00981AD1"/>
    <w:rsid w:val="009823A4"/>
    <w:rsid w:val="00982CFD"/>
    <w:rsid w:val="0098396A"/>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39A6"/>
    <w:rsid w:val="009942FE"/>
    <w:rsid w:val="00995DE2"/>
    <w:rsid w:val="00995E81"/>
    <w:rsid w:val="00995FBA"/>
    <w:rsid w:val="009960EC"/>
    <w:rsid w:val="00996483"/>
    <w:rsid w:val="00996E13"/>
    <w:rsid w:val="0099765A"/>
    <w:rsid w:val="009A0241"/>
    <w:rsid w:val="009A1188"/>
    <w:rsid w:val="009A19C6"/>
    <w:rsid w:val="009A1DAC"/>
    <w:rsid w:val="009A1ED9"/>
    <w:rsid w:val="009A1FA6"/>
    <w:rsid w:val="009A2547"/>
    <w:rsid w:val="009A2C38"/>
    <w:rsid w:val="009A2D27"/>
    <w:rsid w:val="009A43B5"/>
    <w:rsid w:val="009A43B6"/>
    <w:rsid w:val="009A5199"/>
    <w:rsid w:val="009A5709"/>
    <w:rsid w:val="009A5901"/>
    <w:rsid w:val="009A5A4A"/>
    <w:rsid w:val="009A6E78"/>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2E"/>
    <w:rsid w:val="009B745F"/>
    <w:rsid w:val="009B776A"/>
    <w:rsid w:val="009B783D"/>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692F"/>
    <w:rsid w:val="009C6B2A"/>
    <w:rsid w:val="009C7015"/>
    <w:rsid w:val="009C728B"/>
    <w:rsid w:val="009C7350"/>
    <w:rsid w:val="009C7E40"/>
    <w:rsid w:val="009D0131"/>
    <w:rsid w:val="009D1187"/>
    <w:rsid w:val="009D13CF"/>
    <w:rsid w:val="009D146E"/>
    <w:rsid w:val="009D1847"/>
    <w:rsid w:val="009D1BCC"/>
    <w:rsid w:val="009D1C6F"/>
    <w:rsid w:val="009D1C72"/>
    <w:rsid w:val="009D2134"/>
    <w:rsid w:val="009D2280"/>
    <w:rsid w:val="009D2295"/>
    <w:rsid w:val="009D22B4"/>
    <w:rsid w:val="009D2D98"/>
    <w:rsid w:val="009D316A"/>
    <w:rsid w:val="009D348A"/>
    <w:rsid w:val="009D36F4"/>
    <w:rsid w:val="009D38F9"/>
    <w:rsid w:val="009D40CA"/>
    <w:rsid w:val="009D41C7"/>
    <w:rsid w:val="009D42F4"/>
    <w:rsid w:val="009D4531"/>
    <w:rsid w:val="009D483F"/>
    <w:rsid w:val="009D4F88"/>
    <w:rsid w:val="009D54C1"/>
    <w:rsid w:val="009D54DD"/>
    <w:rsid w:val="009D5A79"/>
    <w:rsid w:val="009D5BAD"/>
    <w:rsid w:val="009D672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2E9"/>
    <w:rsid w:val="009E68EC"/>
    <w:rsid w:val="009F03D2"/>
    <w:rsid w:val="009F0895"/>
    <w:rsid w:val="009F09C5"/>
    <w:rsid w:val="009F0B3E"/>
    <w:rsid w:val="009F0C6F"/>
    <w:rsid w:val="009F1183"/>
    <w:rsid w:val="009F17EE"/>
    <w:rsid w:val="009F19FD"/>
    <w:rsid w:val="009F1C57"/>
    <w:rsid w:val="009F24AF"/>
    <w:rsid w:val="009F24D3"/>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B86"/>
    <w:rsid w:val="009F5BD8"/>
    <w:rsid w:val="009F6538"/>
    <w:rsid w:val="009F6674"/>
    <w:rsid w:val="009F66E0"/>
    <w:rsid w:val="009F6C62"/>
    <w:rsid w:val="009F7285"/>
    <w:rsid w:val="009F750C"/>
    <w:rsid w:val="009F7742"/>
    <w:rsid w:val="009F7CEA"/>
    <w:rsid w:val="009F7DCB"/>
    <w:rsid w:val="00A007F2"/>
    <w:rsid w:val="00A01490"/>
    <w:rsid w:val="00A014F6"/>
    <w:rsid w:val="00A0182A"/>
    <w:rsid w:val="00A01915"/>
    <w:rsid w:val="00A02532"/>
    <w:rsid w:val="00A0290D"/>
    <w:rsid w:val="00A031D8"/>
    <w:rsid w:val="00A038E1"/>
    <w:rsid w:val="00A03ED3"/>
    <w:rsid w:val="00A04628"/>
    <w:rsid w:val="00A046BE"/>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1591"/>
    <w:rsid w:val="00A1207B"/>
    <w:rsid w:val="00A12187"/>
    <w:rsid w:val="00A1221C"/>
    <w:rsid w:val="00A12347"/>
    <w:rsid w:val="00A12395"/>
    <w:rsid w:val="00A13C23"/>
    <w:rsid w:val="00A14261"/>
    <w:rsid w:val="00A142C2"/>
    <w:rsid w:val="00A14640"/>
    <w:rsid w:val="00A1469A"/>
    <w:rsid w:val="00A14B9E"/>
    <w:rsid w:val="00A1515F"/>
    <w:rsid w:val="00A151DB"/>
    <w:rsid w:val="00A15298"/>
    <w:rsid w:val="00A15A99"/>
    <w:rsid w:val="00A15F21"/>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6FF"/>
    <w:rsid w:val="00A24761"/>
    <w:rsid w:val="00A24779"/>
    <w:rsid w:val="00A252CB"/>
    <w:rsid w:val="00A2534B"/>
    <w:rsid w:val="00A255C7"/>
    <w:rsid w:val="00A26094"/>
    <w:rsid w:val="00A26B01"/>
    <w:rsid w:val="00A27016"/>
    <w:rsid w:val="00A27247"/>
    <w:rsid w:val="00A27C14"/>
    <w:rsid w:val="00A31D79"/>
    <w:rsid w:val="00A31D83"/>
    <w:rsid w:val="00A31EDE"/>
    <w:rsid w:val="00A325FB"/>
    <w:rsid w:val="00A33536"/>
    <w:rsid w:val="00A335C9"/>
    <w:rsid w:val="00A33785"/>
    <w:rsid w:val="00A33A9A"/>
    <w:rsid w:val="00A34657"/>
    <w:rsid w:val="00A347CD"/>
    <w:rsid w:val="00A3486B"/>
    <w:rsid w:val="00A34C11"/>
    <w:rsid w:val="00A34DD0"/>
    <w:rsid w:val="00A34FBE"/>
    <w:rsid w:val="00A35245"/>
    <w:rsid w:val="00A356E6"/>
    <w:rsid w:val="00A35832"/>
    <w:rsid w:val="00A35FBB"/>
    <w:rsid w:val="00A362DC"/>
    <w:rsid w:val="00A37994"/>
    <w:rsid w:val="00A37A3E"/>
    <w:rsid w:val="00A40407"/>
    <w:rsid w:val="00A41114"/>
    <w:rsid w:val="00A41AC8"/>
    <w:rsid w:val="00A41ADF"/>
    <w:rsid w:val="00A42521"/>
    <w:rsid w:val="00A42615"/>
    <w:rsid w:val="00A42636"/>
    <w:rsid w:val="00A439A3"/>
    <w:rsid w:val="00A43B15"/>
    <w:rsid w:val="00A43F7A"/>
    <w:rsid w:val="00A4565C"/>
    <w:rsid w:val="00A45D74"/>
    <w:rsid w:val="00A45D8B"/>
    <w:rsid w:val="00A4633D"/>
    <w:rsid w:val="00A465B5"/>
    <w:rsid w:val="00A46A15"/>
    <w:rsid w:val="00A46A5D"/>
    <w:rsid w:val="00A46D0B"/>
    <w:rsid w:val="00A47699"/>
    <w:rsid w:val="00A50BFD"/>
    <w:rsid w:val="00A50EE1"/>
    <w:rsid w:val="00A5159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CCE"/>
    <w:rsid w:val="00A5719A"/>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EF6"/>
    <w:rsid w:val="00A742DF"/>
    <w:rsid w:val="00A7438F"/>
    <w:rsid w:val="00A7484F"/>
    <w:rsid w:val="00A748ED"/>
    <w:rsid w:val="00A751B6"/>
    <w:rsid w:val="00A752F3"/>
    <w:rsid w:val="00A753A2"/>
    <w:rsid w:val="00A75F84"/>
    <w:rsid w:val="00A77A82"/>
    <w:rsid w:val="00A77C56"/>
    <w:rsid w:val="00A804BD"/>
    <w:rsid w:val="00A808FA"/>
    <w:rsid w:val="00A82EE6"/>
    <w:rsid w:val="00A833D7"/>
    <w:rsid w:val="00A8340E"/>
    <w:rsid w:val="00A8366D"/>
    <w:rsid w:val="00A837AB"/>
    <w:rsid w:val="00A837D6"/>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079"/>
    <w:rsid w:val="00A9289C"/>
    <w:rsid w:val="00A929AC"/>
    <w:rsid w:val="00A9303A"/>
    <w:rsid w:val="00A93045"/>
    <w:rsid w:val="00A93453"/>
    <w:rsid w:val="00A93563"/>
    <w:rsid w:val="00A93D4F"/>
    <w:rsid w:val="00A94115"/>
    <w:rsid w:val="00A941A2"/>
    <w:rsid w:val="00A9461B"/>
    <w:rsid w:val="00A94D3A"/>
    <w:rsid w:val="00A9581E"/>
    <w:rsid w:val="00A959D9"/>
    <w:rsid w:val="00A959DF"/>
    <w:rsid w:val="00A95D54"/>
    <w:rsid w:val="00A96A41"/>
    <w:rsid w:val="00A96D07"/>
    <w:rsid w:val="00AA0245"/>
    <w:rsid w:val="00AA02FB"/>
    <w:rsid w:val="00AA05A8"/>
    <w:rsid w:val="00AA08B1"/>
    <w:rsid w:val="00AA0C4B"/>
    <w:rsid w:val="00AA104D"/>
    <w:rsid w:val="00AA1169"/>
    <w:rsid w:val="00AA1629"/>
    <w:rsid w:val="00AA1831"/>
    <w:rsid w:val="00AA1C7C"/>
    <w:rsid w:val="00AA26AB"/>
    <w:rsid w:val="00AA277C"/>
    <w:rsid w:val="00AA2956"/>
    <w:rsid w:val="00AA29A2"/>
    <w:rsid w:val="00AA2CB6"/>
    <w:rsid w:val="00AA2DE6"/>
    <w:rsid w:val="00AA2F8A"/>
    <w:rsid w:val="00AA36FD"/>
    <w:rsid w:val="00AA3A9C"/>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E4B"/>
    <w:rsid w:val="00AB25F9"/>
    <w:rsid w:val="00AB2AE1"/>
    <w:rsid w:val="00AB2C75"/>
    <w:rsid w:val="00AB2EC6"/>
    <w:rsid w:val="00AB336C"/>
    <w:rsid w:val="00AB4074"/>
    <w:rsid w:val="00AB463A"/>
    <w:rsid w:val="00AB4AB3"/>
    <w:rsid w:val="00AB4C78"/>
    <w:rsid w:val="00AB4FA1"/>
    <w:rsid w:val="00AB578E"/>
    <w:rsid w:val="00AB58BC"/>
    <w:rsid w:val="00AB58F3"/>
    <w:rsid w:val="00AB6065"/>
    <w:rsid w:val="00AB6388"/>
    <w:rsid w:val="00AB6C4A"/>
    <w:rsid w:val="00AB6DF8"/>
    <w:rsid w:val="00AB7651"/>
    <w:rsid w:val="00AB7BFD"/>
    <w:rsid w:val="00AC0313"/>
    <w:rsid w:val="00AC117A"/>
    <w:rsid w:val="00AC1184"/>
    <w:rsid w:val="00AC1F86"/>
    <w:rsid w:val="00AC2882"/>
    <w:rsid w:val="00AC3043"/>
    <w:rsid w:val="00AC37DD"/>
    <w:rsid w:val="00AC38C1"/>
    <w:rsid w:val="00AC3907"/>
    <w:rsid w:val="00AC3BBF"/>
    <w:rsid w:val="00AC4078"/>
    <w:rsid w:val="00AC4FED"/>
    <w:rsid w:val="00AC51E5"/>
    <w:rsid w:val="00AC56AD"/>
    <w:rsid w:val="00AC5ABB"/>
    <w:rsid w:val="00AC5D60"/>
    <w:rsid w:val="00AC623C"/>
    <w:rsid w:val="00AC66C7"/>
    <w:rsid w:val="00AC7CBA"/>
    <w:rsid w:val="00AC7E76"/>
    <w:rsid w:val="00AD0837"/>
    <w:rsid w:val="00AD1E67"/>
    <w:rsid w:val="00AD26F1"/>
    <w:rsid w:val="00AD30A6"/>
    <w:rsid w:val="00AD31CF"/>
    <w:rsid w:val="00AD40B6"/>
    <w:rsid w:val="00AD4854"/>
    <w:rsid w:val="00AD4CD0"/>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60E4"/>
    <w:rsid w:val="00AE60E6"/>
    <w:rsid w:val="00AE62CF"/>
    <w:rsid w:val="00AE63A2"/>
    <w:rsid w:val="00AE69C2"/>
    <w:rsid w:val="00AE707A"/>
    <w:rsid w:val="00AE7791"/>
    <w:rsid w:val="00AE7B3E"/>
    <w:rsid w:val="00AF05EC"/>
    <w:rsid w:val="00AF0CD2"/>
    <w:rsid w:val="00AF0DAB"/>
    <w:rsid w:val="00AF1042"/>
    <w:rsid w:val="00AF13F4"/>
    <w:rsid w:val="00AF198E"/>
    <w:rsid w:val="00AF1C21"/>
    <w:rsid w:val="00AF21BD"/>
    <w:rsid w:val="00AF2651"/>
    <w:rsid w:val="00AF2C6F"/>
    <w:rsid w:val="00AF2CEF"/>
    <w:rsid w:val="00AF2DD8"/>
    <w:rsid w:val="00AF2E7C"/>
    <w:rsid w:val="00AF35D9"/>
    <w:rsid w:val="00AF38FE"/>
    <w:rsid w:val="00AF3A7D"/>
    <w:rsid w:val="00AF41A7"/>
    <w:rsid w:val="00AF45D7"/>
    <w:rsid w:val="00AF474E"/>
    <w:rsid w:val="00AF493D"/>
    <w:rsid w:val="00AF4B59"/>
    <w:rsid w:val="00AF5287"/>
    <w:rsid w:val="00AF5478"/>
    <w:rsid w:val="00AF5738"/>
    <w:rsid w:val="00AF5948"/>
    <w:rsid w:val="00AF6D66"/>
    <w:rsid w:val="00AF7ABF"/>
    <w:rsid w:val="00AF7FD8"/>
    <w:rsid w:val="00B00D3B"/>
    <w:rsid w:val="00B01DFA"/>
    <w:rsid w:val="00B021D4"/>
    <w:rsid w:val="00B025C3"/>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5DD"/>
    <w:rsid w:val="00B148D6"/>
    <w:rsid w:val="00B149A2"/>
    <w:rsid w:val="00B1501C"/>
    <w:rsid w:val="00B15099"/>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A37"/>
    <w:rsid w:val="00B2307C"/>
    <w:rsid w:val="00B230E0"/>
    <w:rsid w:val="00B2318F"/>
    <w:rsid w:val="00B23EB6"/>
    <w:rsid w:val="00B24201"/>
    <w:rsid w:val="00B24D18"/>
    <w:rsid w:val="00B25976"/>
    <w:rsid w:val="00B25A6A"/>
    <w:rsid w:val="00B25F9B"/>
    <w:rsid w:val="00B26886"/>
    <w:rsid w:val="00B26C7C"/>
    <w:rsid w:val="00B26F98"/>
    <w:rsid w:val="00B2734B"/>
    <w:rsid w:val="00B276A4"/>
    <w:rsid w:val="00B2782A"/>
    <w:rsid w:val="00B278BB"/>
    <w:rsid w:val="00B305EF"/>
    <w:rsid w:val="00B31094"/>
    <w:rsid w:val="00B31351"/>
    <w:rsid w:val="00B32D14"/>
    <w:rsid w:val="00B333EE"/>
    <w:rsid w:val="00B341A1"/>
    <w:rsid w:val="00B34A55"/>
    <w:rsid w:val="00B34AAE"/>
    <w:rsid w:val="00B34AE7"/>
    <w:rsid w:val="00B34BB4"/>
    <w:rsid w:val="00B34C46"/>
    <w:rsid w:val="00B34D9D"/>
    <w:rsid w:val="00B35242"/>
    <w:rsid w:val="00B355DE"/>
    <w:rsid w:val="00B367BC"/>
    <w:rsid w:val="00B36B39"/>
    <w:rsid w:val="00B37C6B"/>
    <w:rsid w:val="00B402C6"/>
    <w:rsid w:val="00B40906"/>
    <w:rsid w:val="00B40E06"/>
    <w:rsid w:val="00B40F92"/>
    <w:rsid w:val="00B41597"/>
    <w:rsid w:val="00B4220F"/>
    <w:rsid w:val="00B42FE2"/>
    <w:rsid w:val="00B432BD"/>
    <w:rsid w:val="00B43453"/>
    <w:rsid w:val="00B434C0"/>
    <w:rsid w:val="00B438DE"/>
    <w:rsid w:val="00B43B86"/>
    <w:rsid w:val="00B43D82"/>
    <w:rsid w:val="00B43FF3"/>
    <w:rsid w:val="00B44A31"/>
    <w:rsid w:val="00B44E33"/>
    <w:rsid w:val="00B45935"/>
    <w:rsid w:val="00B460AA"/>
    <w:rsid w:val="00B4649D"/>
    <w:rsid w:val="00B464E0"/>
    <w:rsid w:val="00B470B2"/>
    <w:rsid w:val="00B47551"/>
    <w:rsid w:val="00B4766A"/>
    <w:rsid w:val="00B47B8F"/>
    <w:rsid w:val="00B47F94"/>
    <w:rsid w:val="00B50742"/>
    <w:rsid w:val="00B5098D"/>
    <w:rsid w:val="00B51B43"/>
    <w:rsid w:val="00B51C0E"/>
    <w:rsid w:val="00B528F8"/>
    <w:rsid w:val="00B52F5D"/>
    <w:rsid w:val="00B5339F"/>
    <w:rsid w:val="00B539B6"/>
    <w:rsid w:val="00B54F05"/>
    <w:rsid w:val="00B5552C"/>
    <w:rsid w:val="00B55A72"/>
    <w:rsid w:val="00B55FBC"/>
    <w:rsid w:val="00B56746"/>
    <w:rsid w:val="00B576BE"/>
    <w:rsid w:val="00B57C43"/>
    <w:rsid w:val="00B603F7"/>
    <w:rsid w:val="00B60B24"/>
    <w:rsid w:val="00B61244"/>
    <w:rsid w:val="00B61456"/>
    <w:rsid w:val="00B61711"/>
    <w:rsid w:val="00B61ADD"/>
    <w:rsid w:val="00B61B39"/>
    <w:rsid w:val="00B61EDF"/>
    <w:rsid w:val="00B61F8F"/>
    <w:rsid w:val="00B62104"/>
    <w:rsid w:val="00B62818"/>
    <w:rsid w:val="00B636A0"/>
    <w:rsid w:val="00B63907"/>
    <w:rsid w:val="00B63AD4"/>
    <w:rsid w:val="00B64567"/>
    <w:rsid w:val="00B64945"/>
    <w:rsid w:val="00B65151"/>
    <w:rsid w:val="00B65969"/>
    <w:rsid w:val="00B659AC"/>
    <w:rsid w:val="00B67973"/>
    <w:rsid w:val="00B70469"/>
    <w:rsid w:val="00B7046E"/>
    <w:rsid w:val="00B70495"/>
    <w:rsid w:val="00B70626"/>
    <w:rsid w:val="00B7078F"/>
    <w:rsid w:val="00B70F20"/>
    <w:rsid w:val="00B70FB7"/>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E2"/>
    <w:rsid w:val="00B83654"/>
    <w:rsid w:val="00B84343"/>
    <w:rsid w:val="00B84449"/>
    <w:rsid w:val="00B84469"/>
    <w:rsid w:val="00B84570"/>
    <w:rsid w:val="00B86E6F"/>
    <w:rsid w:val="00B87270"/>
    <w:rsid w:val="00B8758A"/>
    <w:rsid w:val="00B903D6"/>
    <w:rsid w:val="00B90773"/>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72E"/>
    <w:rsid w:val="00B95D86"/>
    <w:rsid w:val="00B95F98"/>
    <w:rsid w:val="00B96633"/>
    <w:rsid w:val="00B96C77"/>
    <w:rsid w:val="00B96DA0"/>
    <w:rsid w:val="00B96FE2"/>
    <w:rsid w:val="00B97468"/>
    <w:rsid w:val="00BA0196"/>
    <w:rsid w:val="00BA02FD"/>
    <w:rsid w:val="00BA1317"/>
    <w:rsid w:val="00BA2042"/>
    <w:rsid w:val="00BA20A7"/>
    <w:rsid w:val="00BA23FA"/>
    <w:rsid w:val="00BA2674"/>
    <w:rsid w:val="00BA3382"/>
    <w:rsid w:val="00BA5099"/>
    <w:rsid w:val="00BA59BB"/>
    <w:rsid w:val="00BA59DE"/>
    <w:rsid w:val="00BA5CA9"/>
    <w:rsid w:val="00BA5F12"/>
    <w:rsid w:val="00BA62B9"/>
    <w:rsid w:val="00BA6AB6"/>
    <w:rsid w:val="00BA720C"/>
    <w:rsid w:val="00BA72B1"/>
    <w:rsid w:val="00BA7423"/>
    <w:rsid w:val="00BA79D3"/>
    <w:rsid w:val="00BA7A73"/>
    <w:rsid w:val="00BB0A08"/>
    <w:rsid w:val="00BB1748"/>
    <w:rsid w:val="00BB1D60"/>
    <w:rsid w:val="00BB2008"/>
    <w:rsid w:val="00BB28A8"/>
    <w:rsid w:val="00BB3443"/>
    <w:rsid w:val="00BB3A59"/>
    <w:rsid w:val="00BB4694"/>
    <w:rsid w:val="00BB487A"/>
    <w:rsid w:val="00BB4FAA"/>
    <w:rsid w:val="00BB5281"/>
    <w:rsid w:val="00BB5C36"/>
    <w:rsid w:val="00BB619B"/>
    <w:rsid w:val="00BC0564"/>
    <w:rsid w:val="00BC0D9A"/>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0D0"/>
    <w:rsid w:val="00BC6377"/>
    <w:rsid w:val="00BC65CF"/>
    <w:rsid w:val="00BC69EC"/>
    <w:rsid w:val="00BC6A50"/>
    <w:rsid w:val="00BC6EF3"/>
    <w:rsid w:val="00BC7627"/>
    <w:rsid w:val="00BC76A1"/>
    <w:rsid w:val="00BC782E"/>
    <w:rsid w:val="00BC7DFC"/>
    <w:rsid w:val="00BC7EF2"/>
    <w:rsid w:val="00BD0BC0"/>
    <w:rsid w:val="00BD0EB3"/>
    <w:rsid w:val="00BD0FB8"/>
    <w:rsid w:val="00BD12EE"/>
    <w:rsid w:val="00BD1E8D"/>
    <w:rsid w:val="00BD22C4"/>
    <w:rsid w:val="00BD28FF"/>
    <w:rsid w:val="00BD2CEE"/>
    <w:rsid w:val="00BD34BE"/>
    <w:rsid w:val="00BD3A8D"/>
    <w:rsid w:val="00BD3F3A"/>
    <w:rsid w:val="00BD3F90"/>
    <w:rsid w:val="00BD4ADE"/>
    <w:rsid w:val="00BD6AAE"/>
    <w:rsid w:val="00BD7090"/>
    <w:rsid w:val="00BD756C"/>
    <w:rsid w:val="00BD758B"/>
    <w:rsid w:val="00BD7C36"/>
    <w:rsid w:val="00BD7CE1"/>
    <w:rsid w:val="00BD7F9C"/>
    <w:rsid w:val="00BE0007"/>
    <w:rsid w:val="00BE006A"/>
    <w:rsid w:val="00BE1157"/>
    <w:rsid w:val="00BE1B0D"/>
    <w:rsid w:val="00BE24E5"/>
    <w:rsid w:val="00BE26C1"/>
    <w:rsid w:val="00BE2911"/>
    <w:rsid w:val="00BE2BD0"/>
    <w:rsid w:val="00BE37A8"/>
    <w:rsid w:val="00BE37D5"/>
    <w:rsid w:val="00BE4B57"/>
    <w:rsid w:val="00BE60B4"/>
    <w:rsid w:val="00BE6BED"/>
    <w:rsid w:val="00BE6F8A"/>
    <w:rsid w:val="00BE751E"/>
    <w:rsid w:val="00BE7EB3"/>
    <w:rsid w:val="00BF03D5"/>
    <w:rsid w:val="00BF0D0E"/>
    <w:rsid w:val="00BF0E5F"/>
    <w:rsid w:val="00BF1157"/>
    <w:rsid w:val="00BF1B6B"/>
    <w:rsid w:val="00BF226B"/>
    <w:rsid w:val="00BF290B"/>
    <w:rsid w:val="00BF2968"/>
    <w:rsid w:val="00BF3010"/>
    <w:rsid w:val="00BF32A4"/>
    <w:rsid w:val="00BF3962"/>
    <w:rsid w:val="00BF3F7C"/>
    <w:rsid w:val="00BF4604"/>
    <w:rsid w:val="00BF4F32"/>
    <w:rsid w:val="00BF522B"/>
    <w:rsid w:val="00BF5458"/>
    <w:rsid w:val="00BF5B3F"/>
    <w:rsid w:val="00BF60DE"/>
    <w:rsid w:val="00BF6381"/>
    <w:rsid w:val="00BF71D2"/>
    <w:rsid w:val="00BF74C3"/>
    <w:rsid w:val="00BF7934"/>
    <w:rsid w:val="00C004BB"/>
    <w:rsid w:val="00C00634"/>
    <w:rsid w:val="00C00AD0"/>
    <w:rsid w:val="00C00BD3"/>
    <w:rsid w:val="00C00E13"/>
    <w:rsid w:val="00C01164"/>
    <w:rsid w:val="00C012BE"/>
    <w:rsid w:val="00C01345"/>
    <w:rsid w:val="00C02729"/>
    <w:rsid w:val="00C02C91"/>
    <w:rsid w:val="00C02E7A"/>
    <w:rsid w:val="00C03947"/>
    <w:rsid w:val="00C03A74"/>
    <w:rsid w:val="00C03BAB"/>
    <w:rsid w:val="00C03BEA"/>
    <w:rsid w:val="00C03CBC"/>
    <w:rsid w:val="00C03D6D"/>
    <w:rsid w:val="00C03FF5"/>
    <w:rsid w:val="00C04F27"/>
    <w:rsid w:val="00C04F37"/>
    <w:rsid w:val="00C04F7E"/>
    <w:rsid w:val="00C05996"/>
    <w:rsid w:val="00C05DB9"/>
    <w:rsid w:val="00C0615C"/>
    <w:rsid w:val="00C06D3C"/>
    <w:rsid w:val="00C06D78"/>
    <w:rsid w:val="00C07314"/>
    <w:rsid w:val="00C0755A"/>
    <w:rsid w:val="00C0768F"/>
    <w:rsid w:val="00C07790"/>
    <w:rsid w:val="00C10269"/>
    <w:rsid w:val="00C105A2"/>
    <w:rsid w:val="00C108ED"/>
    <w:rsid w:val="00C10B69"/>
    <w:rsid w:val="00C11B96"/>
    <w:rsid w:val="00C128AA"/>
    <w:rsid w:val="00C13164"/>
    <w:rsid w:val="00C131F3"/>
    <w:rsid w:val="00C13674"/>
    <w:rsid w:val="00C13F6B"/>
    <w:rsid w:val="00C146A7"/>
    <w:rsid w:val="00C14835"/>
    <w:rsid w:val="00C1490F"/>
    <w:rsid w:val="00C14AF1"/>
    <w:rsid w:val="00C15B8C"/>
    <w:rsid w:val="00C1680B"/>
    <w:rsid w:val="00C16F90"/>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8E4"/>
    <w:rsid w:val="00C238D6"/>
    <w:rsid w:val="00C239EB"/>
    <w:rsid w:val="00C23D5E"/>
    <w:rsid w:val="00C241ED"/>
    <w:rsid w:val="00C247E2"/>
    <w:rsid w:val="00C2486B"/>
    <w:rsid w:val="00C24B2B"/>
    <w:rsid w:val="00C24D19"/>
    <w:rsid w:val="00C24D20"/>
    <w:rsid w:val="00C252E1"/>
    <w:rsid w:val="00C25395"/>
    <w:rsid w:val="00C2539C"/>
    <w:rsid w:val="00C26183"/>
    <w:rsid w:val="00C26C05"/>
    <w:rsid w:val="00C26CA2"/>
    <w:rsid w:val="00C273FD"/>
    <w:rsid w:val="00C30813"/>
    <w:rsid w:val="00C30A5B"/>
    <w:rsid w:val="00C30AA5"/>
    <w:rsid w:val="00C31CAA"/>
    <w:rsid w:val="00C326DE"/>
    <w:rsid w:val="00C326F8"/>
    <w:rsid w:val="00C32E80"/>
    <w:rsid w:val="00C33036"/>
    <w:rsid w:val="00C33E5E"/>
    <w:rsid w:val="00C34285"/>
    <w:rsid w:val="00C34BCF"/>
    <w:rsid w:val="00C351AC"/>
    <w:rsid w:val="00C35BE0"/>
    <w:rsid w:val="00C35E8E"/>
    <w:rsid w:val="00C36329"/>
    <w:rsid w:val="00C3638C"/>
    <w:rsid w:val="00C367B1"/>
    <w:rsid w:val="00C36943"/>
    <w:rsid w:val="00C37324"/>
    <w:rsid w:val="00C37639"/>
    <w:rsid w:val="00C377D4"/>
    <w:rsid w:val="00C379BB"/>
    <w:rsid w:val="00C37B82"/>
    <w:rsid w:val="00C37C37"/>
    <w:rsid w:val="00C404D9"/>
    <w:rsid w:val="00C40849"/>
    <w:rsid w:val="00C40D35"/>
    <w:rsid w:val="00C41039"/>
    <w:rsid w:val="00C4160B"/>
    <w:rsid w:val="00C41624"/>
    <w:rsid w:val="00C419D0"/>
    <w:rsid w:val="00C41A9C"/>
    <w:rsid w:val="00C41C2E"/>
    <w:rsid w:val="00C41D69"/>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8A7"/>
    <w:rsid w:val="00C47B36"/>
    <w:rsid w:val="00C47E03"/>
    <w:rsid w:val="00C507E5"/>
    <w:rsid w:val="00C50ABB"/>
    <w:rsid w:val="00C50F40"/>
    <w:rsid w:val="00C51E97"/>
    <w:rsid w:val="00C528A6"/>
    <w:rsid w:val="00C5331D"/>
    <w:rsid w:val="00C5358E"/>
    <w:rsid w:val="00C53F41"/>
    <w:rsid w:val="00C54056"/>
    <w:rsid w:val="00C54699"/>
    <w:rsid w:val="00C54B22"/>
    <w:rsid w:val="00C55F69"/>
    <w:rsid w:val="00C563DE"/>
    <w:rsid w:val="00C5669E"/>
    <w:rsid w:val="00C56A43"/>
    <w:rsid w:val="00C5724E"/>
    <w:rsid w:val="00C5729A"/>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609"/>
    <w:rsid w:val="00C808ED"/>
    <w:rsid w:val="00C80CE4"/>
    <w:rsid w:val="00C80D84"/>
    <w:rsid w:val="00C810D3"/>
    <w:rsid w:val="00C81841"/>
    <w:rsid w:val="00C81ECB"/>
    <w:rsid w:val="00C82D0B"/>
    <w:rsid w:val="00C82D91"/>
    <w:rsid w:val="00C83CD3"/>
    <w:rsid w:val="00C84349"/>
    <w:rsid w:val="00C8438C"/>
    <w:rsid w:val="00C845B0"/>
    <w:rsid w:val="00C85214"/>
    <w:rsid w:val="00C86074"/>
    <w:rsid w:val="00C863BB"/>
    <w:rsid w:val="00C864DE"/>
    <w:rsid w:val="00C869CC"/>
    <w:rsid w:val="00C86A82"/>
    <w:rsid w:val="00C86CF0"/>
    <w:rsid w:val="00C873C0"/>
    <w:rsid w:val="00C87802"/>
    <w:rsid w:val="00C87A5F"/>
    <w:rsid w:val="00C9063C"/>
    <w:rsid w:val="00C906E8"/>
    <w:rsid w:val="00C9086C"/>
    <w:rsid w:val="00C90D14"/>
    <w:rsid w:val="00C918BA"/>
    <w:rsid w:val="00C9194F"/>
    <w:rsid w:val="00C924FC"/>
    <w:rsid w:val="00C9251D"/>
    <w:rsid w:val="00C92622"/>
    <w:rsid w:val="00C92945"/>
    <w:rsid w:val="00C92A88"/>
    <w:rsid w:val="00C9304D"/>
    <w:rsid w:val="00C937CD"/>
    <w:rsid w:val="00C93B13"/>
    <w:rsid w:val="00C93E67"/>
    <w:rsid w:val="00C94370"/>
    <w:rsid w:val="00C9557A"/>
    <w:rsid w:val="00C95894"/>
    <w:rsid w:val="00C959B3"/>
    <w:rsid w:val="00C9607F"/>
    <w:rsid w:val="00C960C4"/>
    <w:rsid w:val="00C96241"/>
    <w:rsid w:val="00C96630"/>
    <w:rsid w:val="00C96874"/>
    <w:rsid w:val="00C96D2E"/>
    <w:rsid w:val="00C9725C"/>
    <w:rsid w:val="00CA0115"/>
    <w:rsid w:val="00CA041B"/>
    <w:rsid w:val="00CA0F40"/>
    <w:rsid w:val="00CA181B"/>
    <w:rsid w:val="00CA1DB7"/>
    <w:rsid w:val="00CA2327"/>
    <w:rsid w:val="00CA25C2"/>
    <w:rsid w:val="00CA2860"/>
    <w:rsid w:val="00CA28FA"/>
    <w:rsid w:val="00CA2AD8"/>
    <w:rsid w:val="00CA2B54"/>
    <w:rsid w:val="00CA2D14"/>
    <w:rsid w:val="00CA34E6"/>
    <w:rsid w:val="00CA3D93"/>
    <w:rsid w:val="00CA4447"/>
    <w:rsid w:val="00CA4A12"/>
    <w:rsid w:val="00CA57F9"/>
    <w:rsid w:val="00CA5A2D"/>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143"/>
    <w:rsid w:val="00CC33C3"/>
    <w:rsid w:val="00CC45A1"/>
    <w:rsid w:val="00CC5200"/>
    <w:rsid w:val="00CC6049"/>
    <w:rsid w:val="00CC691D"/>
    <w:rsid w:val="00CC7D03"/>
    <w:rsid w:val="00CD0231"/>
    <w:rsid w:val="00CD030E"/>
    <w:rsid w:val="00CD0388"/>
    <w:rsid w:val="00CD0834"/>
    <w:rsid w:val="00CD09C9"/>
    <w:rsid w:val="00CD1365"/>
    <w:rsid w:val="00CD1727"/>
    <w:rsid w:val="00CD174F"/>
    <w:rsid w:val="00CD186D"/>
    <w:rsid w:val="00CD1954"/>
    <w:rsid w:val="00CD1F26"/>
    <w:rsid w:val="00CD22E7"/>
    <w:rsid w:val="00CD2B61"/>
    <w:rsid w:val="00CD314A"/>
    <w:rsid w:val="00CD31D1"/>
    <w:rsid w:val="00CD33C0"/>
    <w:rsid w:val="00CD35AD"/>
    <w:rsid w:val="00CD3915"/>
    <w:rsid w:val="00CD450F"/>
    <w:rsid w:val="00CD4658"/>
    <w:rsid w:val="00CD4CBF"/>
    <w:rsid w:val="00CD503E"/>
    <w:rsid w:val="00CD505E"/>
    <w:rsid w:val="00CD5553"/>
    <w:rsid w:val="00CD63B1"/>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D66"/>
    <w:rsid w:val="00CE59D5"/>
    <w:rsid w:val="00CE5B25"/>
    <w:rsid w:val="00CE6C35"/>
    <w:rsid w:val="00CE6EDF"/>
    <w:rsid w:val="00CE7395"/>
    <w:rsid w:val="00CE791A"/>
    <w:rsid w:val="00CE7BA6"/>
    <w:rsid w:val="00CE7F3A"/>
    <w:rsid w:val="00CF02D2"/>
    <w:rsid w:val="00CF08A7"/>
    <w:rsid w:val="00CF0BC7"/>
    <w:rsid w:val="00CF161C"/>
    <w:rsid w:val="00CF2CE1"/>
    <w:rsid w:val="00CF2F77"/>
    <w:rsid w:val="00CF31AB"/>
    <w:rsid w:val="00CF31D6"/>
    <w:rsid w:val="00CF3BD1"/>
    <w:rsid w:val="00CF3F2A"/>
    <w:rsid w:val="00CF4077"/>
    <w:rsid w:val="00CF55E1"/>
    <w:rsid w:val="00CF576C"/>
    <w:rsid w:val="00CF5C99"/>
    <w:rsid w:val="00CF62D6"/>
    <w:rsid w:val="00CF63DB"/>
    <w:rsid w:val="00CF6471"/>
    <w:rsid w:val="00CF71B9"/>
    <w:rsid w:val="00CF78A3"/>
    <w:rsid w:val="00CF7A57"/>
    <w:rsid w:val="00CF7D65"/>
    <w:rsid w:val="00CF7F5E"/>
    <w:rsid w:val="00D00D15"/>
    <w:rsid w:val="00D015F7"/>
    <w:rsid w:val="00D0186A"/>
    <w:rsid w:val="00D01965"/>
    <w:rsid w:val="00D01C09"/>
    <w:rsid w:val="00D01F10"/>
    <w:rsid w:val="00D0248F"/>
    <w:rsid w:val="00D0266D"/>
    <w:rsid w:val="00D02869"/>
    <w:rsid w:val="00D02B50"/>
    <w:rsid w:val="00D02CAD"/>
    <w:rsid w:val="00D02FEC"/>
    <w:rsid w:val="00D03064"/>
    <w:rsid w:val="00D036AE"/>
    <w:rsid w:val="00D03D18"/>
    <w:rsid w:val="00D049D0"/>
    <w:rsid w:val="00D04A7B"/>
    <w:rsid w:val="00D04D5B"/>
    <w:rsid w:val="00D05196"/>
    <w:rsid w:val="00D05455"/>
    <w:rsid w:val="00D0574F"/>
    <w:rsid w:val="00D05806"/>
    <w:rsid w:val="00D05A74"/>
    <w:rsid w:val="00D05CFE"/>
    <w:rsid w:val="00D066D4"/>
    <w:rsid w:val="00D06EC0"/>
    <w:rsid w:val="00D06EF0"/>
    <w:rsid w:val="00D06F54"/>
    <w:rsid w:val="00D07083"/>
    <w:rsid w:val="00D0795F"/>
    <w:rsid w:val="00D07CCE"/>
    <w:rsid w:val="00D10554"/>
    <w:rsid w:val="00D10B86"/>
    <w:rsid w:val="00D11D61"/>
    <w:rsid w:val="00D1239C"/>
    <w:rsid w:val="00D12C1F"/>
    <w:rsid w:val="00D12D89"/>
    <w:rsid w:val="00D12E9D"/>
    <w:rsid w:val="00D12F23"/>
    <w:rsid w:val="00D131C9"/>
    <w:rsid w:val="00D13D06"/>
    <w:rsid w:val="00D1411C"/>
    <w:rsid w:val="00D142B9"/>
    <w:rsid w:val="00D144EC"/>
    <w:rsid w:val="00D14558"/>
    <w:rsid w:val="00D158FE"/>
    <w:rsid w:val="00D15FDB"/>
    <w:rsid w:val="00D1632E"/>
    <w:rsid w:val="00D1654F"/>
    <w:rsid w:val="00D171E7"/>
    <w:rsid w:val="00D1789C"/>
    <w:rsid w:val="00D20549"/>
    <w:rsid w:val="00D206CF"/>
    <w:rsid w:val="00D20E67"/>
    <w:rsid w:val="00D21E5F"/>
    <w:rsid w:val="00D22F16"/>
    <w:rsid w:val="00D235E6"/>
    <w:rsid w:val="00D23F87"/>
    <w:rsid w:val="00D251A1"/>
    <w:rsid w:val="00D251B1"/>
    <w:rsid w:val="00D25372"/>
    <w:rsid w:val="00D255F3"/>
    <w:rsid w:val="00D259DA"/>
    <w:rsid w:val="00D25B7F"/>
    <w:rsid w:val="00D25C3D"/>
    <w:rsid w:val="00D25E82"/>
    <w:rsid w:val="00D25F8C"/>
    <w:rsid w:val="00D2627F"/>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AFE"/>
    <w:rsid w:val="00D33B63"/>
    <w:rsid w:val="00D33EA7"/>
    <w:rsid w:val="00D3583E"/>
    <w:rsid w:val="00D35B76"/>
    <w:rsid w:val="00D35CBB"/>
    <w:rsid w:val="00D369F9"/>
    <w:rsid w:val="00D37391"/>
    <w:rsid w:val="00D376C7"/>
    <w:rsid w:val="00D37C1A"/>
    <w:rsid w:val="00D402D8"/>
    <w:rsid w:val="00D408D5"/>
    <w:rsid w:val="00D40AF4"/>
    <w:rsid w:val="00D41027"/>
    <w:rsid w:val="00D41EBB"/>
    <w:rsid w:val="00D432A1"/>
    <w:rsid w:val="00D433EA"/>
    <w:rsid w:val="00D43A07"/>
    <w:rsid w:val="00D43E62"/>
    <w:rsid w:val="00D44BC1"/>
    <w:rsid w:val="00D44D19"/>
    <w:rsid w:val="00D45AC2"/>
    <w:rsid w:val="00D45B6A"/>
    <w:rsid w:val="00D46082"/>
    <w:rsid w:val="00D47053"/>
    <w:rsid w:val="00D476BE"/>
    <w:rsid w:val="00D47B35"/>
    <w:rsid w:val="00D500E5"/>
    <w:rsid w:val="00D5022D"/>
    <w:rsid w:val="00D50DDA"/>
    <w:rsid w:val="00D51108"/>
    <w:rsid w:val="00D51E90"/>
    <w:rsid w:val="00D52854"/>
    <w:rsid w:val="00D528F6"/>
    <w:rsid w:val="00D52BBE"/>
    <w:rsid w:val="00D5364A"/>
    <w:rsid w:val="00D537D5"/>
    <w:rsid w:val="00D53A86"/>
    <w:rsid w:val="00D53D9C"/>
    <w:rsid w:val="00D53F1D"/>
    <w:rsid w:val="00D544E2"/>
    <w:rsid w:val="00D546D6"/>
    <w:rsid w:val="00D55715"/>
    <w:rsid w:val="00D5591F"/>
    <w:rsid w:val="00D55F0D"/>
    <w:rsid w:val="00D56089"/>
    <w:rsid w:val="00D56BE0"/>
    <w:rsid w:val="00D56DF4"/>
    <w:rsid w:val="00D578E7"/>
    <w:rsid w:val="00D57CCF"/>
    <w:rsid w:val="00D57EE5"/>
    <w:rsid w:val="00D601AF"/>
    <w:rsid w:val="00D60AE0"/>
    <w:rsid w:val="00D60FA3"/>
    <w:rsid w:val="00D615A9"/>
    <w:rsid w:val="00D61773"/>
    <w:rsid w:val="00D617D0"/>
    <w:rsid w:val="00D61CCB"/>
    <w:rsid w:val="00D61D79"/>
    <w:rsid w:val="00D61D90"/>
    <w:rsid w:val="00D61ED6"/>
    <w:rsid w:val="00D62D44"/>
    <w:rsid w:val="00D62EA5"/>
    <w:rsid w:val="00D62EBD"/>
    <w:rsid w:val="00D64662"/>
    <w:rsid w:val="00D64DC1"/>
    <w:rsid w:val="00D65B2A"/>
    <w:rsid w:val="00D65B93"/>
    <w:rsid w:val="00D6668C"/>
    <w:rsid w:val="00D6669A"/>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E46"/>
    <w:rsid w:val="00D73F46"/>
    <w:rsid w:val="00D74063"/>
    <w:rsid w:val="00D74628"/>
    <w:rsid w:val="00D749B8"/>
    <w:rsid w:val="00D74EBF"/>
    <w:rsid w:val="00D74FCA"/>
    <w:rsid w:val="00D75813"/>
    <w:rsid w:val="00D75B43"/>
    <w:rsid w:val="00D777F1"/>
    <w:rsid w:val="00D77AA2"/>
    <w:rsid w:val="00D77CF2"/>
    <w:rsid w:val="00D80CB5"/>
    <w:rsid w:val="00D81B87"/>
    <w:rsid w:val="00D81E3D"/>
    <w:rsid w:val="00D82EA1"/>
    <w:rsid w:val="00D830E2"/>
    <w:rsid w:val="00D84964"/>
    <w:rsid w:val="00D84AD8"/>
    <w:rsid w:val="00D84B6F"/>
    <w:rsid w:val="00D84EBD"/>
    <w:rsid w:val="00D84EFD"/>
    <w:rsid w:val="00D85B96"/>
    <w:rsid w:val="00D85BDB"/>
    <w:rsid w:val="00D864E1"/>
    <w:rsid w:val="00D86768"/>
    <w:rsid w:val="00D87205"/>
    <w:rsid w:val="00D87600"/>
    <w:rsid w:val="00D8760F"/>
    <w:rsid w:val="00D904EF"/>
    <w:rsid w:val="00D914B7"/>
    <w:rsid w:val="00D914C9"/>
    <w:rsid w:val="00D918FF"/>
    <w:rsid w:val="00D91B86"/>
    <w:rsid w:val="00D91E9E"/>
    <w:rsid w:val="00D91F1E"/>
    <w:rsid w:val="00D91FD3"/>
    <w:rsid w:val="00D920E2"/>
    <w:rsid w:val="00D92427"/>
    <w:rsid w:val="00D933DE"/>
    <w:rsid w:val="00D934FB"/>
    <w:rsid w:val="00D94F41"/>
    <w:rsid w:val="00D94F5B"/>
    <w:rsid w:val="00D954BC"/>
    <w:rsid w:val="00D95CBC"/>
    <w:rsid w:val="00D95E27"/>
    <w:rsid w:val="00D95E94"/>
    <w:rsid w:val="00D95EEA"/>
    <w:rsid w:val="00D96A89"/>
    <w:rsid w:val="00D96FDA"/>
    <w:rsid w:val="00D971C6"/>
    <w:rsid w:val="00D975D7"/>
    <w:rsid w:val="00D977B2"/>
    <w:rsid w:val="00D97B19"/>
    <w:rsid w:val="00D97E5D"/>
    <w:rsid w:val="00DA039B"/>
    <w:rsid w:val="00DA0604"/>
    <w:rsid w:val="00DA16C2"/>
    <w:rsid w:val="00DA18AC"/>
    <w:rsid w:val="00DA1D48"/>
    <w:rsid w:val="00DA1F08"/>
    <w:rsid w:val="00DA22C1"/>
    <w:rsid w:val="00DA2CC2"/>
    <w:rsid w:val="00DA38D2"/>
    <w:rsid w:val="00DA3904"/>
    <w:rsid w:val="00DA3CE4"/>
    <w:rsid w:val="00DA42D5"/>
    <w:rsid w:val="00DA4475"/>
    <w:rsid w:val="00DA44DE"/>
    <w:rsid w:val="00DA51E0"/>
    <w:rsid w:val="00DA582B"/>
    <w:rsid w:val="00DA596C"/>
    <w:rsid w:val="00DA60D6"/>
    <w:rsid w:val="00DA6553"/>
    <w:rsid w:val="00DA6BC6"/>
    <w:rsid w:val="00DA6C51"/>
    <w:rsid w:val="00DA6E89"/>
    <w:rsid w:val="00DA755C"/>
    <w:rsid w:val="00DB0867"/>
    <w:rsid w:val="00DB092A"/>
    <w:rsid w:val="00DB0A8D"/>
    <w:rsid w:val="00DB0CC0"/>
    <w:rsid w:val="00DB0DC8"/>
    <w:rsid w:val="00DB0E9F"/>
    <w:rsid w:val="00DB10F6"/>
    <w:rsid w:val="00DB1484"/>
    <w:rsid w:val="00DB1605"/>
    <w:rsid w:val="00DB2095"/>
    <w:rsid w:val="00DB2B25"/>
    <w:rsid w:val="00DB37BD"/>
    <w:rsid w:val="00DB3DD9"/>
    <w:rsid w:val="00DB69A6"/>
    <w:rsid w:val="00DB6B5A"/>
    <w:rsid w:val="00DB6E9E"/>
    <w:rsid w:val="00DB70AA"/>
    <w:rsid w:val="00DB7297"/>
    <w:rsid w:val="00DB7648"/>
    <w:rsid w:val="00DB7ABE"/>
    <w:rsid w:val="00DB7F73"/>
    <w:rsid w:val="00DC02B3"/>
    <w:rsid w:val="00DC03CC"/>
    <w:rsid w:val="00DC0AEF"/>
    <w:rsid w:val="00DC12AE"/>
    <w:rsid w:val="00DC12BA"/>
    <w:rsid w:val="00DC18B4"/>
    <w:rsid w:val="00DC1EA3"/>
    <w:rsid w:val="00DC2032"/>
    <w:rsid w:val="00DC227D"/>
    <w:rsid w:val="00DC276B"/>
    <w:rsid w:val="00DC27BC"/>
    <w:rsid w:val="00DC2816"/>
    <w:rsid w:val="00DC294D"/>
    <w:rsid w:val="00DC2B72"/>
    <w:rsid w:val="00DC2C42"/>
    <w:rsid w:val="00DC302C"/>
    <w:rsid w:val="00DC33BF"/>
    <w:rsid w:val="00DC4084"/>
    <w:rsid w:val="00DC425C"/>
    <w:rsid w:val="00DC4402"/>
    <w:rsid w:val="00DC44FB"/>
    <w:rsid w:val="00DC484D"/>
    <w:rsid w:val="00DC4940"/>
    <w:rsid w:val="00DC4B9A"/>
    <w:rsid w:val="00DC50EF"/>
    <w:rsid w:val="00DC52D1"/>
    <w:rsid w:val="00DC5386"/>
    <w:rsid w:val="00DC5D3B"/>
    <w:rsid w:val="00DC5FB4"/>
    <w:rsid w:val="00DC6442"/>
    <w:rsid w:val="00DC6C80"/>
    <w:rsid w:val="00DC745D"/>
    <w:rsid w:val="00DC7AE2"/>
    <w:rsid w:val="00DD05EA"/>
    <w:rsid w:val="00DD0899"/>
    <w:rsid w:val="00DD0C77"/>
    <w:rsid w:val="00DD1411"/>
    <w:rsid w:val="00DD1875"/>
    <w:rsid w:val="00DD2511"/>
    <w:rsid w:val="00DD262C"/>
    <w:rsid w:val="00DD3423"/>
    <w:rsid w:val="00DD380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1FBF"/>
    <w:rsid w:val="00DE21D6"/>
    <w:rsid w:val="00DE2241"/>
    <w:rsid w:val="00DE27FE"/>
    <w:rsid w:val="00DE2A2E"/>
    <w:rsid w:val="00DE2B93"/>
    <w:rsid w:val="00DE2D02"/>
    <w:rsid w:val="00DE2DD0"/>
    <w:rsid w:val="00DE32AE"/>
    <w:rsid w:val="00DE39D5"/>
    <w:rsid w:val="00DE3A14"/>
    <w:rsid w:val="00DE3FCC"/>
    <w:rsid w:val="00DE495C"/>
    <w:rsid w:val="00DE54C0"/>
    <w:rsid w:val="00DE58DF"/>
    <w:rsid w:val="00DE6AF4"/>
    <w:rsid w:val="00DE6B2B"/>
    <w:rsid w:val="00DE72E9"/>
    <w:rsid w:val="00DE7576"/>
    <w:rsid w:val="00DF0A09"/>
    <w:rsid w:val="00DF15FF"/>
    <w:rsid w:val="00DF1D6F"/>
    <w:rsid w:val="00DF2269"/>
    <w:rsid w:val="00DF2382"/>
    <w:rsid w:val="00DF24B3"/>
    <w:rsid w:val="00DF401D"/>
    <w:rsid w:val="00DF46A0"/>
    <w:rsid w:val="00DF489C"/>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3046"/>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CCC"/>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EA3"/>
    <w:rsid w:val="00E220BE"/>
    <w:rsid w:val="00E2214A"/>
    <w:rsid w:val="00E22885"/>
    <w:rsid w:val="00E22A88"/>
    <w:rsid w:val="00E22BB9"/>
    <w:rsid w:val="00E2323B"/>
    <w:rsid w:val="00E235B2"/>
    <w:rsid w:val="00E238B0"/>
    <w:rsid w:val="00E23FB9"/>
    <w:rsid w:val="00E2427D"/>
    <w:rsid w:val="00E242EE"/>
    <w:rsid w:val="00E24910"/>
    <w:rsid w:val="00E253DD"/>
    <w:rsid w:val="00E26100"/>
    <w:rsid w:val="00E26430"/>
    <w:rsid w:val="00E2656D"/>
    <w:rsid w:val="00E267B3"/>
    <w:rsid w:val="00E27A0A"/>
    <w:rsid w:val="00E27C82"/>
    <w:rsid w:val="00E27D02"/>
    <w:rsid w:val="00E311B7"/>
    <w:rsid w:val="00E3127C"/>
    <w:rsid w:val="00E31BC6"/>
    <w:rsid w:val="00E31D55"/>
    <w:rsid w:val="00E32C18"/>
    <w:rsid w:val="00E32CD6"/>
    <w:rsid w:val="00E32F13"/>
    <w:rsid w:val="00E33502"/>
    <w:rsid w:val="00E33DA3"/>
    <w:rsid w:val="00E340AF"/>
    <w:rsid w:val="00E34265"/>
    <w:rsid w:val="00E34469"/>
    <w:rsid w:val="00E346B8"/>
    <w:rsid w:val="00E34B9D"/>
    <w:rsid w:val="00E34DEE"/>
    <w:rsid w:val="00E3534E"/>
    <w:rsid w:val="00E36279"/>
    <w:rsid w:val="00E36C36"/>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ACC"/>
    <w:rsid w:val="00E43D26"/>
    <w:rsid w:val="00E43FA4"/>
    <w:rsid w:val="00E4416C"/>
    <w:rsid w:val="00E441BB"/>
    <w:rsid w:val="00E44B16"/>
    <w:rsid w:val="00E45B01"/>
    <w:rsid w:val="00E461F5"/>
    <w:rsid w:val="00E47AAE"/>
    <w:rsid w:val="00E47DFF"/>
    <w:rsid w:val="00E47E38"/>
    <w:rsid w:val="00E50E12"/>
    <w:rsid w:val="00E50E54"/>
    <w:rsid w:val="00E51669"/>
    <w:rsid w:val="00E51BD7"/>
    <w:rsid w:val="00E51C0A"/>
    <w:rsid w:val="00E51DCF"/>
    <w:rsid w:val="00E5250D"/>
    <w:rsid w:val="00E525EF"/>
    <w:rsid w:val="00E5268C"/>
    <w:rsid w:val="00E53C49"/>
    <w:rsid w:val="00E53F0B"/>
    <w:rsid w:val="00E5406F"/>
    <w:rsid w:val="00E5441D"/>
    <w:rsid w:val="00E54E11"/>
    <w:rsid w:val="00E54E7E"/>
    <w:rsid w:val="00E54F14"/>
    <w:rsid w:val="00E55151"/>
    <w:rsid w:val="00E55BBC"/>
    <w:rsid w:val="00E55E2E"/>
    <w:rsid w:val="00E5670A"/>
    <w:rsid w:val="00E57EEB"/>
    <w:rsid w:val="00E60201"/>
    <w:rsid w:val="00E609F8"/>
    <w:rsid w:val="00E60D75"/>
    <w:rsid w:val="00E60E5F"/>
    <w:rsid w:val="00E618D5"/>
    <w:rsid w:val="00E61E69"/>
    <w:rsid w:val="00E6294C"/>
    <w:rsid w:val="00E62C09"/>
    <w:rsid w:val="00E62E2C"/>
    <w:rsid w:val="00E6301D"/>
    <w:rsid w:val="00E631AA"/>
    <w:rsid w:val="00E6329E"/>
    <w:rsid w:val="00E6376C"/>
    <w:rsid w:val="00E63A5A"/>
    <w:rsid w:val="00E642F7"/>
    <w:rsid w:val="00E644A5"/>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DE5"/>
    <w:rsid w:val="00E72E07"/>
    <w:rsid w:val="00E731ED"/>
    <w:rsid w:val="00E73551"/>
    <w:rsid w:val="00E73B04"/>
    <w:rsid w:val="00E73FDF"/>
    <w:rsid w:val="00E74092"/>
    <w:rsid w:val="00E74889"/>
    <w:rsid w:val="00E74906"/>
    <w:rsid w:val="00E755EA"/>
    <w:rsid w:val="00E75C28"/>
    <w:rsid w:val="00E7692D"/>
    <w:rsid w:val="00E769B8"/>
    <w:rsid w:val="00E76E39"/>
    <w:rsid w:val="00E76F80"/>
    <w:rsid w:val="00E7732E"/>
    <w:rsid w:val="00E77BF9"/>
    <w:rsid w:val="00E809F6"/>
    <w:rsid w:val="00E8208E"/>
    <w:rsid w:val="00E820D2"/>
    <w:rsid w:val="00E82CDE"/>
    <w:rsid w:val="00E83543"/>
    <w:rsid w:val="00E83760"/>
    <w:rsid w:val="00E83B2A"/>
    <w:rsid w:val="00E83CDD"/>
    <w:rsid w:val="00E84058"/>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B5"/>
    <w:rsid w:val="00E875E1"/>
    <w:rsid w:val="00E87689"/>
    <w:rsid w:val="00E90054"/>
    <w:rsid w:val="00E90237"/>
    <w:rsid w:val="00E9026E"/>
    <w:rsid w:val="00E902E1"/>
    <w:rsid w:val="00E90333"/>
    <w:rsid w:val="00E9052C"/>
    <w:rsid w:val="00E90813"/>
    <w:rsid w:val="00E912D1"/>
    <w:rsid w:val="00E9170F"/>
    <w:rsid w:val="00E917F8"/>
    <w:rsid w:val="00E91B9E"/>
    <w:rsid w:val="00E91C3F"/>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0B50"/>
    <w:rsid w:val="00EA22D9"/>
    <w:rsid w:val="00EA25D7"/>
    <w:rsid w:val="00EA26E4"/>
    <w:rsid w:val="00EA28C0"/>
    <w:rsid w:val="00EA31C8"/>
    <w:rsid w:val="00EA3E83"/>
    <w:rsid w:val="00EA3F09"/>
    <w:rsid w:val="00EA4398"/>
    <w:rsid w:val="00EA5280"/>
    <w:rsid w:val="00EA566F"/>
    <w:rsid w:val="00EA5716"/>
    <w:rsid w:val="00EA57AC"/>
    <w:rsid w:val="00EA5A77"/>
    <w:rsid w:val="00EA6A84"/>
    <w:rsid w:val="00EA6ED0"/>
    <w:rsid w:val="00EB0214"/>
    <w:rsid w:val="00EB1676"/>
    <w:rsid w:val="00EB180D"/>
    <w:rsid w:val="00EB1B32"/>
    <w:rsid w:val="00EB26A3"/>
    <w:rsid w:val="00EB2E88"/>
    <w:rsid w:val="00EB31B4"/>
    <w:rsid w:val="00EB31E0"/>
    <w:rsid w:val="00EB3554"/>
    <w:rsid w:val="00EB3827"/>
    <w:rsid w:val="00EB3B9A"/>
    <w:rsid w:val="00EB3ED3"/>
    <w:rsid w:val="00EB41F2"/>
    <w:rsid w:val="00EB4474"/>
    <w:rsid w:val="00EB4510"/>
    <w:rsid w:val="00EB462E"/>
    <w:rsid w:val="00EB6009"/>
    <w:rsid w:val="00EB6110"/>
    <w:rsid w:val="00EB6A09"/>
    <w:rsid w:val="00EB7996"/>
    <w:rsid w:val="00EB7AAF"/>
    <w:rsid w:val="00EB7ACC"/>
    <w:rsid w:val="00EC01D1"/>
    <w:rsid w:val="00EC02C6"/>
    <w:rsid w:val="00EC05B3"/>
    <w:rsid w:val="00EC0D97"/>
    <w:rsid w:val="00EC0DFB"/>
    <w:rsid w:val="00EC1E2D"/>
    <w:rsid w:val="00EC2374"/>
    <w:rsid w:val="00EC2A59"/>
    <w:rsid w:val="00EC3518"/>
    <w:rsid w:val="00EC3A8B"/>
    <w:rsid w:val="00EC3B2E"/>
    <w:rsid w:val="00EC4052"/>
    <w:rsid w:val="00EC430F"/>
    <w:rsid w:val="00EC4A71"/>
    <w:rsid w:val="00EC4BB6"/>
    <w:rsid w:val="00EC4FE5"/>
    <w:rsid w:val="00EC541E"/>
    <w:rsid w:val="00EC722D"/>
    <w:rsid w:val="00EC7E5D"/>
    <w:rsid w:val="00ED0176"/>
    <w:rsid w:val="00ED03DD"/>
    <w:rsid w:val="00ED098A"/>
    <w:rsid w:val="00ED11DE"/>
    <w:rsid w:val="00ED14A6"/>
    <w:rsid w:val="00ED1659"/>
    <w:rsid w:val="00ED17DF"/>
    <w:rsid w:val="00ED1928"/>
    <w:rsid w:val="00ED233C"/>
    <w:rsid w:val="00ED2505"/>
    <w:rsid w:val="00ED329B"/>
    <w:rsid w:val="00ED384B"/>
    <w:rsid w:val="00ED3AA3"/>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7197"/>
    <w:rsid w:val="00ED71A3"/>
    <w:rsid w:val="00ED7AA9"/>
    <w:rsid w:val="00EE020B"/>
    <w:rsid w:val="00EE043D"/>
    <w:rsid w:val="00EE0896"/>
    <w:rsid w:val="00EE0E28"/>
    <w:rsid w:val="00EE198E"/>
    <w:rsid w:val="00EE21AD"/>
    <w:rsid w:val="00EE2A20"/>
    <w:rsid w:val="00EE3B58"/>
    <w:rsid w:val="00EE40CD"/>
    <w:rsid w:val="00EE4275"/>
    <w:rsid w:val="00EE4454"/>
    <w:rsid w:val="00EE53F0"/>
    <w:rsid w:val="00EE5D13"/>
    <w:rsid w:val="00EE5F18"/>
    <w:rsid w:val="00EE64DE"/>
    <w:rsid w:val="00EE669D"/>
    <w:rsid w:val="00EE7F6D"/>
    <w:rsid w:val="00EF017D"/>
    <w:rsid w:val="00EF08B4"/>
    <w:rsid w:val="00EF0D41"/>
    <w:rsid w:val="00EF0EF9"/>
    <w:rsid w:val="00EF1D2E"/>
    <w:rsid w:val="00EF1D40"/>
    <w:rsid w:val="00EF22D9"/>
    <w:rsid w:val="00EF3C29"/>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B8C"/>
    <w:rsid w:val="00F03672"/>
    <w:rsid w:val="00F03ADA"/>
    <w:rsid w:val="00F043B7"/>
    <w:rsid w:val="00F04D0C"/>
    <w:rsid w:val="00F054ED"/>
    <w:rsid w:val="00F05EF3"/>
    <w:rsid w:val="00F0617F"/>
    <w:rsid w:val="00F06747"/>
    <w:rsid w:val="00F0762C"/>
    <w:rsid w:val="00F07EED"/>
    <w:rsid w:val="00F10070"/>
    <w:rsid w:val="00F10EBF"/>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143"/>
    <w:rsid w:val="00F208E0"/>
    <w:rsid w:val="00F20A0B"/>
    <w:rsid w:val="00F21333"/>
    <w:rsid w:val="00F21499"/>
    <w:rsid w:val="00F216A3"/>
    <w:rsid w:val="00F21C62"/>
    <w:rsid w:val="00F220A5"/>
    <w:rsid w:val="00F2248B"/>
    <w:rsid w:val="00F228BE"/>
    <w:rsid w:val="00F22AB5"/>
    <w:rsid w:val="00F22B93"/>
    <w:rsid w:val="00F22DBE"/>
    <w:rsid w:val="00F23250"/>
    <w:rsid w:val="00F23366"/>
    <w:rsid w:val="00F23DA8"/>
    <w:rsid w:val="00F23FB0"/>
    <w:rsid w:val="00F24107"/>
    <w:rsid w:val="00F24868"/>
    <w:rsid w:val="00F24CC9"/>
    <w:rsid w:val="00F24CE3"/>
    <w:rsid w:val="00F25455"/>
    <w:rsid w:val="00F256E8"/>
    <w:rsid w:val="00F25859"/>
    <w:rsid w:val="00F26057"/>
    <w:rsid w:val="00F26517"/>
    <w:rsid w:val="00F26F3A"/>
    <w:rsid w:val="00F27090"/>
    <w:rsid w:val="00F275BF"/>
    <w:rsid w:val="00F301B0"/>
    <w:rsid w:val="00F30BF4"/>
    <w:rsid w:val="00F30E9D"/>
    <w:rsid w:val="00F31DB2"/>
    <w:rsid w:val="00F3296C"/>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1F22"/>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33D"/>
    <w:rsid w:val="00F517F6"/>
    <w:rsid w:val="00F51EC0"/>
    <w:rsid w:val="00F52491"/>
    <w:rsid w:val="00F5258F"/>
    <w:rsid w:val="00F528B4"/>
    <w:rsid w:val="00F52910"/>
    <w:rsid w:val="00F52B53"/>
    <w:rsid w:val="00F54143"/>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D2D"/>
    <w:rsid w:val="00F61DDE"/>
    <w:rsid w:val="00F6201E"/>
    <w:rsid w:val="00F624EE"/>
    <w:rsid w:val="00F63E7C"/>
    <w:rsid w:val="00F64564"/>
    <w:rsid w:val="00F64811"/>
    <w:rsid w:val="00F649DB"/>
    <w:rsid w:val="00F64BA7"/>
    <w:rsid w:val="00F64C57"/>
    <w:rsid w:val="00F64D54"/>
    <w:rsid w:val="00F64E88"/>
    <w:rsid w:val="00F64E90"/>
    <w:rsid w:val="00F64F68"/>
    <w:rsid w:val="00F650F7"/>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D28"/>
    <w:rsid w:val="00F73027"/>
    <w:rsid w:val="00F73967"/>
    <w:rsid w:val="00F74347"/>
    <w:rsid w:val="00F74BAE"/>
    <w:rsid w:val="00F74D4A"/>
    <w:rsid w:val="00F750CF"/>
    <w:rsid w:val="00F75809"/>
    <w:rsid w:val="00F75D35"/>
    <w:rsid w:val="00F75E09"/>
    <w:rsid w:val="00F768E2"/>
    <w:rsid w:val="00F76FC9"/>
    <w:rsid w:val="00F7722F"/>
    <w:rsid w:val="00F772CB"/>
    <w:rsid w:val="00F77A9A"/>
    <w:rsid w:val="00F77F61"/>
    <w:rsid w:val="00F801AD"/>
    <w:rsid w:val="00F80398"/>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22B3"/>
    <w:rsid w:val="00F943A4"/>
    <w:rsid w:val="00F94425"/>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F5"/>
    <w:rsid w:val="00FA36F9"/>
    <w:rsid w:val="00FA37EC"/>
    <w:rsid w:val="00FA3984"/>
    <w:rsid w:val="00FA5531"/>
    <w:rsid w:val="00FA59CA"/>
    <w:rsid w:val="00FA5A86"/>
    <w:rsid w:val="00FA6261"/>
    <w:rsid w:val="00FA69BF"/>
    <w:rsid w:val="00FA6CAB"/>
    <w:rsid w:val="00FA6E77"/>
    <w:rsid w:val="00FB0949"/>
    <w:rsid w:val="00FB0F60"/>
    <w:rsid w:val="00FB0FB7"/>
    <w:rsid w:val="00FB2213"/>
    <w:rsid w:val="00FB2D49"/>
    <w:rsid w:val="00FB325E"/>
    <w:rsid w:val="00FB349A"/>
    <w:rsid w:val="00FB361D"/>
    <w:rsid w:val="00FB39DC"/>
    <w:rsid w:val="00FB4071"/>
    <w:rsid w:val="00FB419C"/>
    <w:rsid w:val="00FB4210"/>
    <w:rsid w:val="00FB59EA"/>
    <w:rsid w:val="00FB6006"/>
    <w:rsid w:val="00FB701C"/>
    <w:rsid w:val="00FB749D"/>
    <w:rsid w:val="00FB77B4"/>
    <w:rsid w:val="00FB7E15"/>
    <w:rsid w:val="00FC0240"/>
    <w:rsid w:val="00FC0729"/>
    <w:rsid w:val="00FC0857"/>
    <w:rsid w:val="00FC0A8C"/>
    <w:rsid w:val="00FC1659"/>
    <w:rsid w:val="00FC17D9"/>
    <w:rsid w:val="00FC2281"/>
    <w:rsid w:val="00FC248A"/>
    <w:rsid w:val="00FC27B7"/>
    <w:rsid w:val="00FC28C0"/>
    <w:rsid w:val="00FC2960"/>
    <w:rsid w:val="00FC2AA1"/>
    <w:rsid w:val="00FC2E14"/>
    <w:rsid w:val="00FC2F01"/>
    <w:rsid w:val="00FC2FC5"/>
    <w:rsid w:val="00FC31BD"/>
    <w:rsid w:val="00FC35AB"/>
    <w:rsid w:val="00FC39F2"/>
    <w:rsid w:val="00FC3DD4"/>
    <w:rsid w:val="00FC3EBF"/>
    <w:rsid w:val="00FC45D7"/>
    <w:rsid w:val="00FC4CC1"/>
    <w:rsid w:val="00FC5260"/>
    <w:rsid w:val="00FC563C"/>
    <w:rsid w:val="00FC622D"/>
    <w:rsid w:val="00FC6F12"/>
    <w:rsid w:val="00FC6FAE"/>
    <w:rsid w:val="00FC764A"/>
    <w:rsid w:val="00FC7CD8"/>
    <w:rsid w:val="00FC7CE0"/>
    <w:rsid w:val="00FD0CD9"/>
    <w:rsid w:val="00FD1442"/>
    <w:rsid w:val="00FD1D51"/>
    <w:rsid w:val="00FD27D2"/>
    <w:rsid w:val="00FD2D3F"/>
    <w:rsid w:val="00FD2E52"/>
    <w:rsid w:val="00FD33CF"/>
    <w:rsid w:val="00FD3B47"/>
    <w:rsid w:val="00FD3FD3"/>
    <w:rsid w:val="00FD4013"/>
    <w:rsid w:val="00FD407B"/>
    <w:rsid w:val="00FD527F"/>
    <w:rsid w:val="00FD55FC"/>
    <w:rsid w:val="00FD5822"/>
    <w:rsid w:val="00FD5E51"/>
    <w:rsid w:val="00FD773F"/>
    <w:rsid w:val="00FD79AF"/>
    <w:rsid w:val="00FE00D4"/>
    <w:rsid w:val="00FE0893"/>
    <w:rsid w:val="00FE1B7A"/>
    <w:rsid w:val="00FE1C8D"/>
    <w:rsid w:val="00FE1DCB"/>
    <w:rsid w:val="00FE2114"/>
    <w:rsid w:val="00FE2DA3"/>
    <w:rsid w:val="00FE2F67"/>
    <w:rsid w:val="00FE47AC"/>
    <w:rsid w:val="00FE511C"/>
    <w:rsid w:val="00FE526B"/>
    <w:rsid w:val="00FE5CF5"/>
    <w:rsid w:val="00FE613B"/>
    <w:rsid w:val="00FE619C"/>
    <w:rsid w:val="00FE6902"/>
    <w:rsid w:val="00FE7442"/>
    <w:rsid w:val="00FE751D"/>
    <w:rsid w:val="00FE764D"/>
    <w:rsid w:val="00FE7696"/>
    <w:rsid w:val="00FE7EE9"/>
    <w:rsid w:val="00FF08D4"/>
    <w:rsid w:val="00FF0919"/>
    <w:rsid w:val="00FF093D"/>
    <w:rsid w:val="00FF0EB9"/>
    <w:rsid w:val="00FF1E62"/>
    <w:rsid w:val="00FF209F"/>
    <w:rsid w:val="00FF267E"/>
    <w:rsid w:val="00FF34BC"/>
    <w:rsid w:val="00FF3640"/>
    <w:rsid w:val="00FF3B33"/>
    <w:rsid w:val="00FF3BCC"/>
    <w:rsid w:val="00FF3DB8"/>
    <w:rsid w:val="00FF483D"/>
    <w:rsid w:val="00FF4FAA"/>
    <w:rsid w:val="00FF612A"/>
    <w:rsid w:val="00FF621B"/>
    <w:rsid w:val="00FF6363"/>
    <w:rsid w:val="00FF6B70"/>
    <w:rsid w:val="00FF6D2F"/>
    <w:rsid w:val="00FF6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List3"/>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 ??,?????,????,Lista1,中等深浅网格 1 - 着色 21,목록 단락,列出段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ListParagraphChar">
    <w:name w:val="List Paragraph Char"/>
    <w:aliases w:val="- Bullets Char,?? ?? Char,????? Char,???? Char,Lista1 Char,中等深浅网格 1 - 着色 21 Char,목록 단락 Char,列出段落 Char,列表段落 Char,リスト段落 Char,¥¡¡¡¡ì¬º¥¹¥È¶ÎÂä Char,ÁÐ³ö¶ÎÂä Char,列表段落1 Char,—ño’i—Ž Char,¥ê¥¹¥È¶ÎÂä Char,Lettre d'introduction Char"/>
    <w:link w:val="ListParagraph"/>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Normal"/>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rsid w:val="00C80D84"/>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6AE79-B0ED-4AED-91EF-7A57CF859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2011</TotalTime>
  <Pages>4</Pages>
  <Words>679</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4541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4350</cp:revision>
  <cp:lastPrinted>2018-04-04T09:40:00Z</cp:lastPrinted>
  <dcterms:created xsi:type="dcterms:W3CDTF">2018-11-01T12:39:00Z</dcterms:created>
  <dcterms:modified xsi:type="dcterms:W3CDTF">2020-04-10T02:19:00Z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